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drawings/drawing1.xml" ContentType="application/vnd.openxmlformats-officedocument.drawingml.chartshap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40E85" w:rsidRDefault="00224A81">
      <w:pPr>
        <w:rPr>
          <w:sz w:val="40"/>
          <w:szCs w:val="40"/>
        </w:rPr>
      </w:pPr>
      <w:r w:rsidRPr="00224A81">
        <w:rPr>
          <w:sz w:val="40"/>
          <w:szCs w:val="40"/>
        </w:rPr>
        <w:t>Exemplar</w:t>
      </w:r>
      <w:r w:rsidR="00BF50F1">
        <w:rPr>
          <w:sz w:val="40"/>
          <w:szCs w:val="40"/>
        </w:rPr>
        <w:t>:</w:t>
      </w:r>
      <w:r w:rsidRPr="00224A81">
        <w:rPr>
          <w:sz w:val="40"/>
          <w:szCs w:val="40"/>
        </w:rPr>
        <w:t xml:space="preserve"> Excellence Conclusion</w:t>
      </w:r>
    </w:p>
    <w:p w:rsidR="00224A81" w:rsidRDefault="00224A81">
      <w:pPr>
        <w:rPr>
          <w:sz w:val="40"/>
          <w:szCs w:val="40"/>
        </w:rPr>
      </w:pPr>
      <w:r w:rsidRPr="00224A81">
        <w:rPr>
          <w:noProof/>
          <w:sz w:val="40"/>
          <w:szCs w:val="40"/>
          <w:lang w:eastAsia="en-NZ"/>
        </w:rPr>
        <w:drawing>
          <wp:anchor distT="0" distB="0" distL="114300" distR="114300" simplePos="0" relativeHeight="251658240" behindDoc="0" locked="0" layoutInCell="1" allowOverlap="1" wp14:anchorId="70D9F1E0" wp14:editId="74211AC1">
            <wp:simplePos x="0" y="0"/>
            <wp:positionH relativeFrom="column">
              <wp:posOffset>66675</wp:posOffset>
            </wp:positionH>
            <wp:positionV relativeFrom="paragraph">
              <wp:posOffset>154305</wp:posOffset>
            </wp:positionV>
            <wp:extent cx="4572000" cy="2743200"/>
            <wp:effectExtent l="0" t="0" r="0" b="0"/>
            <wp:wrapSquare wrapText="bothSides"/>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5"/>
              </a:graphicData>
            </a:graphic>
          </wp:anchor>
        </w:drawing>
      </w:r>
    </w:p>
    <w:p w:rsidR="00224A81" w:rsidRDefault="00224A81">
      <w:pPr>
        <w:rPr>
          <w:sz w:val="40"/>
          <w:szCs w:val="40"/>
        </w:rPr>
      </w:pPr>
    </w:p>
    <w:p w:rsidR="00224A81" w:rsidRDefault="00224A81">
      <w:pPr>
        <w:rPr>
          <w:sz w:val="40"/>
          <w:szCs w:val="40"/>
        </w:rPr>
      </w:pPr>
    </w:p>
    <w:p w:rsidR="00224A81" w:rsidRDefault="00224A81">
      <w:pPr>
        <w:rPr>
          <w:sz w:val="40"/>
          <w:szCs w:val="40"/>
        </w:rPr>
      </w:pPr>
    </w:p>
    <w:p w:rsidR="00224A81" w:rsidRDefault="00224A81">
      <w:pPr>
        <w:rPr>
          <w:sz w:val="40"/>
          <w:szCs w:val="40"/>
        </w:rPr>
      </w:pPr>
    </w:p>
    <w:p w:rsidR="00224A81" w:rsidRDefault="00224A81">
      <w:pPr>
        <w:rPr>
          <w:sz w:val="20"/>
          <w:szCs w:val="20"/>
        </w:rPr>
      </w:pPr>
    </w:p>
    <w:p w:rsidR="00224A81" w:rsidRDefault="00224A81">
      <w:pPr>
        <w:rPr>
          <w:sz w:val="20"/>
          <w:szCs w:val="20"/>
        </w:rPr>
      </w:pPr>
    </w:p>
    <w:p w:rsidR="00224A81" w:rsidRDefault="00224A81">
      <w:pPr>
        <w:rPr>
          <w:sz w:val="20"/>
          <w:szCs w:val="20"/>
        </w:rPr>
      </w:pPr>
    </w:p>
    <w:p w:rsidR="00224A81" w:rsidRDefault="00224A81">
      <w:pPr>
        <w:rPr>
          <w:sz w:val="24"/>
          <w:szCs w:val="24"/>
        </w:rPr>
      </w:pPr>
    </w:p>
    <w:tbl>
      <w:tblPr>
        <w:tblStyle w:val="TableGrid"/>
        <w:tblW w:w="0" w:type="auto"/>
        <w:tblLook w:val="04A0" w:firstRow="1" w:lastRow="0" w:firstColumn="1" w:lastColumn="0" w:noHBand="0" w:noVBand="1"/>
      </w:tblPr>
      <w:tblGrid>
        <w:gridCol w:w="5423"/>
        <w:gridCol w:w="2358"/>
        <w:gridCol w:w="1235"/>
      </w:tblGrid>
      <w:tr w:rsidR="00224A81" w:rsidTr="00224A81">
        <w:tc>
          <w:tcPr>
            <w:tcW w:w="5524" w:type="dxa"/>
          </w:tcPr>
          <w:p w:rsidR="00224A81" w:rsidRDefault="00224A81">
            <w:pPr>
              <w:rPr>
                <w:sz w:val="24"/>
                <w:szCs w:val="24"/>
              </w:rPr>
            </w:pPr>
            <w:r w:rsidRPr="00224A81">
              <w:rPr>
                <w:sz w:val="24"/>
                <w:szCs w:val="24"/>
              </w:rPr>
              <w:t xml:space="preserve">There is a connection. There is </w:t>
            </w:r>
            <w:r>
              <w:rPr>
                <w:sz w:val="24"/>
                <w:szCs w:val="24"/>
              </w:rPr>
              <w:t xml:space="preserve">quite </w:t>
            </w:r>
            <w:r w:rsidRPr="00224A81">
              <w:rPr>
                <w:sz w:val="24"/>
                <w:szCs w:val="24"/>
              </w:rPr>
              <w:t>a strong positive</w:t>
            </w:r>
            <w:r w:rsidR="00211F54">
              <w:rPr>
                <w:sz w:val="24"/>
                <w:szCs w:val="24"/>
              </w:rPr>
              <w:t>, linear</w:t>
            </w:r>
            <w:r w:rsidRPr="00224A81">
              <w:rPr>
                <w:sz w:val="24"/>
                <w:szCs w:val="24"/>
              </w:rPr>
              <w:t xml:space="preserve"> correlation – as </w:t>
            </w:r>
            <w:r>
              <w:rPr>
                <w:sz w:val="24"/>
                <w:szCs w:val="24"/>
              </w:rPr>
              <w:t xml:space="preserve">the temperature increases, the coke sales also increase. The connection is quite </w:t>
            </w:r>
            <w:r>
              <w:rPr>
                <w:sz w:val="24"/>
                <w:szCs w:val="24"/>
              </w:rPr>
              <w:lastRenderedPageBreak/>
              <w:t>strong – any predictions which I make based on it will be quite reliable.</w:t>
            </w:r>
          </w:p>
        </w:tc>
        <w:tc>
          <w:tcPr>
            <w:tcW w:w="2381" w:type="dxa"/>
          </w:tcPr>
          <w:p w:rsidR="00224A81" w:rsidRDefault="00224A81">
            <w:pPr>
              <w:rPr>
                <w:sz w:val="24"/>
                <w:szCs w:val="24"/>
              </w:rPr>
            </w:pPr>
            <w:r>
              <w:rPr>
                <w:sz w:val="24"/>
                <w:szCs w:val="24"/>
              </w:rPr>
              <w:lastRenderedPageBreak/>
              <w:t>Restatement of Connection</w:t>
            </w:r>
          </w:p>
        </w:tc>
        <w:tc>
          <w:tcPr>
            <w:tcW w:w="1111" w:type="dxa"/>
          </w:tcPr>
          <w:p w:rsidR="00224A81" w:rsidRDefault="00224A81">
            <w:pPr>
              <w:rPr>
                <w:sz w:val="24"/>
                <w:szCs w:val="24"/>
              </w:rPr>
            </w:pPr>
            <w:r>
              <w:rPr>
                <w:sz w:val="24"/>
                <w:szCs w:val="24"/>
              </w:rPr>
              <w:t>Achieved</w:t>
            </w:r>
          </w:p>
        </w:tc>
      </w:tr>
      <w:tr w:rsidR="00AA0AB0" w:rsidTr="00224A81">
        <w:tc>
          <w:tcPr>
            <w:tcW w:w="5524" w:type="dxa"/>
          </w:tcPr>
          <w:p w:rsidR="00AA0AB0" w:rsidRPr="00224A81" w:rsidRDefault="00AA0AB0">
            <w:pPr>
              <w:rPr>
                <w:sz w:val="24"/>
                <w:szCs w:val="24"/>
              </w:rPr>
            </w:pPr>
            <w:r>
              <w:rPr>
                <w:sz w:val="24"/>
                <w:szCs w:val="24"/>
              </w:rPr>
              <w:t>This is what I would have expected – people like to buy cold drinks on a hot day</w:t>
            </w:r>
          </w:p>
        </w:tc>
        <w:tc>
          <w:tcPr>
            <w:tcW w:w="2381" w:type="dxa"/>
          </w:tcPr>
          <w:p w:rsidR="00AA0AB0" w:rsidRPr="00AA0AB0" w:rsidRDefault="00AA0AB0">
            <w:pPr>
              <w:rPr>
                <w:sz w:val="24"/>
                <w:szCs w:val="24"/>
              </w:rPr>
            </w:pPr>
            <w:r w:rsidRPr="00AA0AB0">
              <w:rPr>
                <w:sz w:val="24"/>
                <w:szCs w:val="24"/>
              </w:rPr>
              <w:t>Was the connection expected</w:t>
            </w:r>
            <w:r>
              <w:rPr>
                <w:sz w:val="24"/>
                <w:szCs w:val="24"/>
              </w:rPr>
              <w:t>?</w:t>
            </w:r>
          </w:p>
        </w:tc>
        <w:tc>
          <w:tcPr>
            <w:tcW w:w="1111" w:type="dxa"/>
          </w:tcPr>
          <w:p w:rsidR="00AA0AB0" w:rsidRPr="00AA0AB0" w:rsidRDefault="00AA0AB0">
            <w:pPr>
              <w:rPr>
                <w:sz w:val="16"/>
                <w:szCs w:val="16"/>
              </w:rPr>
            </w:pPr>
            <w:r w:rsidRPr="00AA0AB0">
              <w:rPr>
                <w:sz w:val="24"/>
                <w:szCs w:val="24"/>
              </w:rPr>
              <w:t xml:space="preserve">Excellence </w:t>
            </w:r>
            <w:r w:rsidRPr="00AA0AB0">
              <w:rPr>
                <w:sz w:val="16"/>
                <w:szCs w:val="16"/>
              </w:rPr>
              <w:t xml:space="preserve">(though there’s not enough in this example to give an </w:t>
            </w:r>
            <w:proofErr w:type="spellStart"/>
            <w:r w:rsidRPr="00AA0AB0">
              <w:rPr>
                <w:sz w:val="16"/>
                <w:szCs w:val="16"/>
              </w:rPr>
              <w:t>indepth</w:t>
            </w:r>
            <w:proofErr w:type="spellEnd"/>
            <w:r w:rsidRPr="00AA0AB0">
              <w:rPr>
                <w:sz w:val="16"/>
                <w:szCs w:val="16"/>
              </w:rPr>
              <w:t xml:space="preserve"> answer).</w:t>
            </w:r>
          </w:p>
        </w:tc>
      </w:tr>
      <w:tr w:rsidR="00224A81" w:rsidTr="00224A81">
        <w:tc>
          <w:tcPr>
            <w:tcW w:w="5524" w:type="dxa"/>
          </w:tcPr>
          <w:p w:rsidR="00224A81" w:rsidRPr="00224A81" w:rsidRDefault="00224A81">
            <w:pPr>
              <w:rPr>
                <w:sz w:val="24"/>
                <w:szCs w:val="24"/>
              </w:rPr>
            </w:pPr>
            <w:r>
              <w:rPr>
                <w:sz w:val="24"/>
                <w:szCs w:val="24"/>
              </w:rPr>
              <w:t>There are a few unusual points: I’ve marked one in red. It is quite a long way above the line, which means that on that day the café sold a lot more coke than my model would suggest for the temperature on that day.</w:t>
            </w:r>
          </w:p>
        </w:tc>
        <w:tc>
          <w:tcPr>
            <w:tcW w:w="2381" w:type="dxa"/>
          </w:tcPr>
          <w:p w:rsidR="00224A81" w:rsidRDefault="00224A81">
            <w:pPr>
              <w:rPr>
                <w:sz w:val="24"/>
                <w:szCs w:val="24"/>
              </w:rPr>
            </w:pPr>
            <w:r>
              <w:rPr>
                <w:sz w:val="24"/>
                <w:szCs w:val="24"/>
              </w:rPr>
              <w:t>Comment on unusual points</w:t>
            </w:r>
          </w:p>
        </w:tc>
        <w:tc>
          <w:tcPr>
            <w:tcW w:w="1111" w:type="dxa"/>
          </w:tcPr>
          <w:p w:rsidR="00224A81" w:rsidRDefault="00A3652A">
            <w:pPr>
              <w:rPr>
                <w:sz w:val="24"/>
                <w:szCs w:val="24"/>
              </w:rPr>
            </w:pPr>
            <w:r>
              <w:rPr>
                <w:sz w:val="24"/>
                <w:szCs w:val="24"/>
              </w:rPr>
              <w:t>Excellence</w:t>
            </w:r>
          </w:p>
        </w:tc>
      </w:tr>
      <w:tr w:rsidR="00A3652A" w:rsidTr="00224A81">
        <w:tc>
          <w:tcPr>
            <w:tcW w:w="5524" w:type="dxa"/>
          </w:tcPr>
          <w:p w:rsidR="00A3652A" w:rsidRDefault="00A3652A">
            <w:pPr>
              <w:rPr>
                <w:sz w:val="24"/>
                <w:szCs w:val="24"/>
              </w:rPr>
            </w:pPr>
            <w:r>
              <w:rPr>
                <w:sz w:val="24"/>
                <w:szCs w:val="24"/>
              </w:rPr>
              <w:t xml:space="preserve">The equation of the model is given on the graph, and would be </w:t>
            </w:r>
            <w:proofErr w:type="gramStart"/>
            <w:r>
              <w:rPr>
                <w:sz w:val="24"/>
                <w:szCs w:val="24"/>
              </w:rPr>
              <w:t>approx..</w:t>
            </w:r>
            <w:proofErr w:type="gramEnd"/>
          </w:p>
          <w:p w:rsidR="00A3652A" w:rsidRDefault="00A3652A">
            <w:pPr>
              <w:rPr>
                <w:sz w:val="24"/>
                <w:szCs w:val="24"/>
              </w:rPr>
            </w:pPr>
            <w:r>
              <w:rPr>
                <w:sz w:val="24"/>
                <w:szCs w:val="24"/>
              </w:rPr>
              <w:t xml:space="preserve">C= 2.8T + 23.3 </w:t>
            </w:r>
          </w:p>
          <w:p w:rsidR="00A3652A" w:rsidRDefault="00A3652A">
            <w:pPr>
              <w:rPr>
                <w:sz w:val="24"/>
                <w:szCs w:val="24"/>
              </w:rPr>
            </w:pPr>
          </w:p>
          <w:p w:rsidR="00A3652A" w:rsidRDefault="00A3652A">
            <w:pPr>
              <w:rPr>
                <w:sz w:val="24"/>
                <w:szCs w:val="24"/>
              </w:rPr>
            </w:pPr>
            <w:proofErr w:type="gramStart"/>
            <w:r>
              <w:rPr>
                <w:sz w:val="24"/>
                <w:szCs w:val="24"/>
              </w:rPr>
              <w:t>where</w:t>
            </w:r>
            <w:proofErr w:type="gramEnd"/>
            <w:r>
              <w:rPr>
                <w:sz w:val="24"/>
                <w:szCs w:val="24"/>
              </w:rPr>
              <w:t xml:space="preserve"> C is the coke sales and T is the temperature.</w:t>
            </w:r>
          </w:p>
        </w:tc>
        <w:tc>
          <w:tcPr>
            <w:tcW w:w="2381" w:type="dxa"/>
          </w:tcPr>
          <w:p w:rsidR="00A3652A" w:rsidRDefault="00A3652A">
            <w:pPr>
              <w:rPr>
                <w:sz w:val="24"/>
                <w:szCs w:val="24"/>
              </w:rPr>
            </w:pPr>
            <w:r>
              <w:rPr>
                <w:sz w:val="24"/>
                <w:szCs w:val="24"/>
              </w:rPr>
              <w:t>Write a model</w:t>
            </w:r>
          </w:p>
        </w:tc>
        <w:tc>
          <w:tcPr>
            <w:tcW w:w="1111" w:type="dxa"/>
          </w:tcPr>
          <w:p w:rsidR="00A3652A" w:rsidRDefault="00A3652A">
            <w:pPr>
              <w:rPr>
                <w:sz w:val="24"/>
                <w:szCs w:val="24"/>
              </w:rPr>
            </w:pPr>
            <w:r>
              <w:rPr>
                <w:sz w:val="24"/>
                <w:szCs w:val="24"/>
              </w:rPr>
              <w:t>Merit</w:t>
            </w:r>
          </w:p>
        </w:tc>
      </w:tr>
      <w:tr w:rsidR="00A3652A" w:rsidTr="00224A81">
        <w:tc>
          <w:tcPr>
            <w:tcW w:w="5524" w:type="dxa"/>
          </w:tcPr>
          <w:p w:rsidR="00A3652A" w:rsidRDefault="00A3652A">
            <w:pPr>
              <w:rPr>
                <w:sz w:val="24"/>
                <w:szCs w:val="24"/>
              </w:rPr>
            </w:pPr>
            <w:r>
              <w:rPr>
                <w:sz w:val="24"/>
                <w:szCs w:val="24"/>
              </w:rPr>
              <w:t xml:space="preserve">The gradient of the </w:t>
            </w:r>
            <w:proofErr w:type="spellStart"/>
            <w:r>
              <w:rPr>
                <w:sz w:val="24"/>
                <w:szCs w:val="24"/>
              </w:rPr>
              <w:t>trendline</w:t>
            </w:r>
            <w:proofErr w:type="spellEnd"/>
            <w:r>
              <w:rPr>
                <w:sz w:val="24"/>
                <w:szCs w:val="24"/>
              </w:rPr>
              <w:t xml:space="preserve"> is 2.8, which means that if the temperature of the day is one degree higher than another day, then the sales will go up by about 2.8 bottles.</w:t>
            </w:r>
          </w:p>
        </w:tc>
        <w:tc>
          <w:tcPr>
            <w:tcW w:w="2381" w:type="dxa"/>
          </w:tcPr>
          <w:p w:rsidR="00A3652A" w:rsidRDefault="00A3652A">
            <w:pPr>
              <w:rPr>
                <w:sz w:val="24"/>
                <w:szCs w:val="24"/>
              </w:rPr>
            </w:pPr>
            <w:r>
              <w:rPr>
                <w:sz w:val="24"/>
                <w:szCs w:val="24"/>
              </w:rPr>
              <w:t>Explain the gradient</w:t>
            </w:r>
          </w:p>
        </w:tc>
        <w:tc>
          <w:tcPr>
            <w:tcW w:w="1111" w:type="dxa"/>
          </w:tcPr>
          <w:p w:rsidR="00A3652A" w:rsidRDefault="00A3652A">
            <w:pPr>
              <w:rPr>
                <w:sz w:val="24"/>
                <w:szCs w:val="24"/>
              </w:rPr>
            </w:pPr>
            <w:r>
              <w:rPr>
                <w:sz w:val="24"/>
                <w:szCs w:val="24"/>
              </w:rPr>
              <w:t>Merit</w:t>
            </w:r>
          </w:p>
        </w:tc>
      </w:tr>
      <w:tr w:rsidR="00A3652A" w:rsidTr="00224A81">
        <w:tc>
          <w:tcPr>
            <w:tcW w:w="5524" w:type="dxa"/>
          </w:tcPr>
          <w:p w:rsidR="00A3652A" w:rsidRDefault="00A3652A">
            <w:pPr>
              <w:rPr>
                <w:sz w:val="24"/>
                <w:szCs w:val="24"/>
              </w:rPr>
            </w:pPr>
            <w:r>
              <w:rPr>
                <w:sz w:val="24"/>
                <w:szCs w:val="24"/>
              </w:rPr>
              <w:t>The y-intercept of the model is 23.3, which suggests that even on very cold days the café would sell around 23 bottles.</w:t>
            </w:r>
          </w:p>
        </w:tc>
        <w:tc>
          <w:tcPr>
            <w:tcW w:w="2381" w:type="dxa"/>
          </w:tcPr>
          <w:p w:rsidR="00A3652A" w:rsidRDefault="00A3652A">
            <w:pPr>
              <w:rPr>
                <w:sz w:val="24"/>
                <w:szCs w:val="24"/>
              </w:rPr>
            </w:pPr>
            <w:r>
              <w:rPr>
                <w:sz w:val="24"/>
                <w:szCs w:val="24"/>
              </w:rPr>
              <w:t>Explain the y-intercept</w:t>
            </w:r>
          </w:p>
        </w:tc>
        <w:tc>
          <w:tcPr>
            <w:tcW w:w="1111" w:type="dxa"/>
          </w:tcPr>
          <w:p w:rsidR="00A3652A" w:rsidRDefault="00A3652A">
            <w:pPr>
              <w:rPr>
                <w:sz w:val="24"/>
                <w:szCs w:val="24"/>
              </w:rPr>
            </w:pPr>
            <w:r>
              <w:rPr>
                <w:sz w:val="24"/>
                <w:szCs w:val="24"/>
              </w:rPr>
              <w:t>Excellence (if done well)</w:t>
            </w:r>
          </w:p>
        </w:tc>
      </w:tr>
      <w:tr w:rsidR="00A3652A" w:rsidTr="00224A81">
        <w:tc>
          <w:tcPr>
            <w:tcW w:w="5524" w:type="dxa"/>
          </w:tcPr>
          <w:p w:rsidR="00A3652A" w:rsidRDefault="00A3652A">
            <w:pPr>
              <w:rPr>
                <w:sz w:val="24"/>
                <w:szCs w:val="24"/>
              </w:rPr>
            </w:pPr>
            <w:r>
              <w:rPr>
                <w:sz w:val="24"/>
                <w:szCs w:val="24"/>
              </w:rPr>
              <w:t>I can use my model to make some predictions:</w:t>
            </w:r>
          </w:p>
          <w:p w:rsidR="00A3652A" w:rsidRDefault="00A3652A">
            <w:pPr>
              <w:rPr>
                <w:sz w:val="24"/>
                <w:szCs w:val="24"/>
              </w:rPr>
            </w:pPr>
          </w:p>
          <w:p w:rsidR="00A3652A" w:rsidRDefault="00A3652A">
            <w:pPr>
              <w:rPr>
                <w:sz w:val="24"/>
                <w:szCs w:val="24"/>
              </w:rPr>
            </w:pPr>
            <w:r>
              <w:rPr>
                <w:sz w:val="24"/>
                <w:szCs w:val="24"/>
              </w:rPr>
              <w:t>For example if the temperature was 24 degrees I think the café would sell</w:t>
            </w:r>
          </w:p>
          <w:p w:rsidR="00A3652A" w:rsidRDefault="00A3652A">
            <w:pPr>
              <w:rPr>
                <w:sz w:val="24"/>
                <w:szCs w:val="24"/>
              </w:rPr>
            </w:pPr>
            <w:r>
              <w:rPr>
                <w:sz w:val="24"/>
                <w:szCs w:val="24"/>
              </w:rPr>
              <w:t>2.8 x 24 + 23.3 = 90.5 or about 91 bottles.</w:t>
            </w:r>
          </w:p>
          <w:p w:rsidR="00A3652A" w:rsidRDefault="00A3652A">
            <w:pPr>
              <w:rPr>
                <w:sz w:val="24"/>
                <w:szCs w:val="24"/>
              </w:rPr>
            </w:pPr>
          </w:p>
          <w:p w:rsidR="00A3652A" w:rsidRDefault="00A3652A">
            <w:pPr>
              <w:rPr>
                <w:sz w:val="24"/>
                <w:szCs w:val="24"/>
              </w:rPr>
            </w:pPr>
            <w:r>
              <w:rPr>
                <w:sz w:val="24"/>
                <w:szCs w:val="24"/>
              </w:rPr>
              <w:t>If the temperature ever reached 30 degrees then they might sell</w:t>
            </w:r>
          </w:p>
          <w:p w:rsidR="00A3652A" w:rsidRDefault="00A3652A">
            <w:pPr>
              <w:rPr>
                <w:sz w:val="24"/>
                <w:szCs w:val="24"/>
              </w:rPr>
            </w:pPr>
            <w:r>
              <w:rPr>
                <w:sz w:val="24"/>
                <w:szCs w:val="24"/>
              </w:rPr>
              <w:t>2.8 x 30 + 23.3 = 107.3 or about 107 bottles</w:t>
            </w:r>
          </w:p>
          <w:p w:rsidR="00A3652A" w:rsidRDefault="00A3652A">
            <w:pPr>
              <w:rPr>
                <w:sz w:val="24"/>
                <w:szCs w:val="24"/>
              </w:rPr>
            </w:pPr>
          </w:p>
        </w:tc>
        <w:tc>
          <w:tcPr>
            <w:tcW w:w="2381" w:type="dxa"/>
          </w:tcPr>
          <w:p w:rsidR="00A3652A" w:rsidRDefault="00A3652A">
            <w:pPr>
              <w:rPr>
                <w:sz w:val="24"/>
                <w:szCs w:val="24"/>
              </w:rPr>
            </w:pPr>
            <w:r>
              <w:rPr>
                <w:sz w:val="24"/>
                <w:szCs w:val="24"/>
              </w:rPr>
              <w:lastRenderedPageBreak/>
              <w:t>Making predictions</w:t>
            </w:r>
          </w:p>
        </w:tc>
        <w:tc>
          <w:tcPr>
            <w:tcW w:w="1111" w:type="dxa"/>
          </w:tcPr>
          <w:p w:rsidR="00A3652A" w:rsidRDefault="00A3652A">
            <w:pPr>
              <w:rPr>
                <w:sz w:val="24"/>
                <w:szCs w:val="24"/>
              </w:rPr>
            </w:pPr>
            <w:r>
              <w:rPr>
                <w:sz w:val="24"/>
                <w:szCs w:val="24"/>
              </w:rPr>
              <w:t>Merit</w:t>
            </w:r>
          </w:p>
        </w:tc>
      </w:tr>
      <w:tr w:rsidR="00A3652A" w:rsidTr="00224A81">
        <w:tc>
          <w:tcPr>
            <w:tcW w:w="5524" w:type="dxa"/>
          </w:tcPr>
          <w:p w:rsidR="00A3652A" w:rsidRDefault="00A3652A">
            <w:pPr>
              <w:rPr>
                <w:sz w:val="24"/>
                <w:szCs w:val="24"/>
              </w:rPr>
            </w:pPr>
            <w:r>
              <w:rPr>
                <w:sz w:val="24"/>
                <w:szCs w:val="24"/>
              </w:rPr>
              <w:t>My model was formed using temperatures in the range 18-29 degrees, and it may not be valid much outside of those limits.</w:t>
            </w:r>
          </w:p>
          <w:p w:rsidR="00A3652A" w:rsidRDefault="00A3652A">
            <w:pPr>
              <w:rPr>
                <w:sz w:val="24"/>
                <w:szCs w:val="24"/>
              </w:rPr>
            </w:pPr>
          </w:p>
          <w:p w:rsidR="00A3652A" w:rsidRDefault="00A3652A">
            <w:pPr>
              <w:rPr>
                <w:sz w:val="24"/>
                <w:szCs w:val="24"/>
              </w:rPr>
            </w:pPr>
            <w:r>
              <w:rPr>
                <w:sz w:val="24"/>
                <w:szCs w:val="24"/>
              </w:rPr>
              <w:t>For example, in really cold temperatures the sales might drop of completely. In very hot temperatures, there may be a limit to the number of customers who actually pass the café (</w:t>
            </w:r>
            <w:proofErr w:type="spellStart"/>
            <w:r>
              <w:rPr>
                <w:sz w:val="24"/>
                <w:szCs w:val="24"/>
              </w:rPr>
              <w:t>ie</w:t>
            </w:r>
            <w:proofErr w:type="spellEnd"/>
            <w:r>
              <w:rPr>
                <w:sz w:val="24"/>
                <w:szCs w:val="24"/>
              </w:rPr>
              <w:t xml:space="preserve"> potential customers), or the café may even run out of coke!</w:t>
            </w:r>
          </w:p>
        </w:tc>
        <w:tc>
          <w:tcPr>
            <w:tcW w:w="2381" w:type="dxa"/>
          </w:tcPr>
          <w:p w:rsidR="00A3652A" w:rsidRDefault="00A3652A">
            <w:pPr>
              <w:rPr>
                <w:sz w:val="24"/>
                <w:szCs w:val="24"/>
              </w:rPr>
            </w:pPr>
            <w:r>
              <w:rPr>
                <w:sz w:val="24"/>
                <w:szCs w:val="24"/>
              </w:rPr>
              <w:t>Limits of the model</w:t>
            </w:r>
          </w:p>
        </w:tc>
        <w:tc>
          <w:tcPr>
            <w:tcW w:w="1111" w:type="dxa"/>
          </w:tcPr>
          <w:p w:rsidR="00A3652A" w:rsidRDefault="00A3652A">
            <w:pPr>
              <w:rPr>
                <w:sz w:val="24"/>
                <w:szCs w:val="24"/>
              </w:rPr>
            </w:pPr>
            <w:r>
              <w:rPr>
                <w:sz w:val="24"/>
                <w:szCs w:val="24"/>
              </w:rPr>
              <w:t>Excellence</w:t>
            </w:r>
          </w:p>
        </w:tc>
      </w:tr>
      <w:tr w:rsidR="00A3652A" w:rsidTr="00224A81">
        <w:tc>
          <w:tcPr>
            <w:tcW w:w="5524" w:type="dxa"/>
          </w:tcPr>
          <w:p w:rsidR="00A3652A" w:rsidRDefault="00BF50F1">
            <w:pPr>
              <w:rPr>
                <w:sz w:val="24"/>
                <w:szCs w:val="24"/>
              </w:rPr>
            </w:pPr>
            <w:r>
              <w:rPr>
                <w:sz w:val="24"/>
                <w:szCs w:val="24"/>
              </w:rPr>
              <w:t xml:space="preserve">Although I have chosen to fit a straight </w:t>
            </w:r>
            <w:proofErr w:type="spellStart"/>
            <w:r>
              <w:rPr>
                <w:sz w:val="24"/>
                <w:szCs w:val="24"/>
              </w:rPr>
              <w:t>trendline</w:t>
            </w:r>
            <w:proofErr w:type="spellEnd"/>
            <w:r>
              <w:rPr>
                <w:sz w:val="24"/>
                <w:szCs w:val="24"/>
              </w:rPr>
              <w:t xml:space="preserve"> through the points, I notice that for low temperatures, there is a cluster of points below the line, and for high temperatures, there is a cluster above the line.</w:t>
            </w:r>
          </w:p>
          <w:p w:rsidR="00BF50F1" w:rsidRDefault="00BF50F1">
            <w:pPr>
              <w:rPr>
                <w:sz w:val="24"/>
                <w:szCs w:val="24"/>
              </w:rPr>
            </w:pPr>
          </w:p>
          <w:p w:rsidR="00BF50F1" w:rsidRDefault="00BF50F1">
            <w:pPr>
              <w:rPr>
                <w:sz w:val="24"/>
                <w:szCs w:val="24"/>
              </w:rPr>
            </w:pPr>
            <w:r>
              <w:rPr>
                <w:sz w:val="24"/>
                <w:szCs w:val="24"/>
              </w:rPr>
              <w:t>This suggests that there may be a better model than the linear one, to account for a drop-off in sales at lower temperatures, and a more rapid increase at higher temperatures. (</w:t>
            </w:r>
            <w:proofErr w:type="gramStart"/>
            <w:r>
              <w:rPr>
                <w:sz w:val="24"/>
                <w:szCs w:val="24"/>
              </w:rPr>
              <w:t>you</w:t>
            </w:r>
            <w:proofErr w:type="gramEnd"/>
            <w:r>
              <w:rPr>
                <w:sz w:val="24"/>
                <w:szCs w:val="24"/>
              </w:rPr>
              <w:t xml:space="preserve"> might sketch it onto your graph).</w:t>
            </w:r>
          </w:p>
        </w:tc>
        <w:tc>
          <w:tcPr>
            <w:tcW w:w="2381" w:type="dxa"/>
          </w:tcPr>
          <w:p w:rsidR="00A3652A" w:rsidRDefault="00BF50F1">
            <w:pPr>
              <w:rPr>
                <w:sz w:val="24"/>
                <w:szCs w:val="24"/>
              </w:rPr>
            </w:pPr>
            <w:r>
              <w:rPr>
                <w:sz w:val="24"/>
                <w:szCs w:val="24"/>
              </w:rPr>
              <w:t>Critique of linear model</w:t>
            </w:r>
          </w:p>
        </w:tc>
        <w:tc>
          <w:tcPr>
            <w:tcW w:w="1111" w:type="dxa"/>
          </w:tcPr>
          <w:p w:rsidR="00A3652A" w:rsidRDefault="00BF50F1">
            <w:pPr>
              <w:rPr>
                <w:sz w:val="24"/>
                <w:szCs w:val="24"/>
              </w:rPr>
            </w:pPr>
            <w:r>
              <w:rPr>
                <w:sz w:val="24"/>
                <w:szCs w:val="24"/>
              </w:rPr>
              <w:t>Excellence</w:t>
            </w:r>
          </w:p>
        </w:tc>
      </w:tr>
      <w:tr w:rsidR="00BF50F1" w:rsidTr="00224A81">
        <w:tc>
          <w:tcPr>
            <w:tcW w:w="5524" w:type="dxa"/>
          </w:tcPr>
          <w:p w:rsidR="00BF50F1" w:rsidRDefault="00BF50F1">
            <w:pPr>
              <w:rPr>
                <w:sz w:val="24"/>
                <w:szCs w:val="24"/>
              </w:rPr>
            </w:pPr>
            <w:r>
              <w:rPr>
                <w:sz w:val="24"/>
                <w:szCs w:val="24"/>
              </w:rPr>
              <w:t>It would appear that higher coke sales ARE caused by higher temperatures. However, we do need to be careful when jumping to this conclusion – it may just be that there are more people around when the temperature is higher, which in turn leads to increased sales as there are more customers. It is unlikely that this will actually matter to the café, as the effect will be the same.</w:t>
            </w:r>
          </w:p>
          <w:p w:rsidR="00BF50F1" w:rsidRDefault="00BF50F1">
            <w:pPr>
              <w:rPr>
                <w:sz w:val="24"/>
                <w:szCs w:val="24"/>
              </w:rPr>
            </w:pPr>
          </w:p>
          <w:p w:rsidR="00BF50F1" w:rsidRDefault="00BF50F1">
            <w:pPr>
              <w:rPr>
                <w:sz w:val="24"/>
                <w:szCs w:val="24"/>
              </w:rPr>
            </w:pPr>
            <w:r>
              <w:rPr>
                <w:sz w:val="24"/>
                <w:szCs w:val="24"/>
              </w:rPr>
              <w:lastRenderedPageBreak/>
              <w:t xml:space="preserve">There will likely to be an underlying core of customers who will buy coke </w:t>
            </w:r>
            <w:r w:rsidRPr="00BF50F1">
              <w:rPr>
                <w:i/>
                <w:sz w:val="24"/>
                <w:szCs w:val="24"/>
              </w:rPr>
              <w:t>regardless</w:t>
            </w:r>
            <w:r>
              <w:rPr>
                <w:sz w:val="24"/>
                <w:szCs w:val="24"/>
              </w:rPr>
              <w:t xml:space="preserve"> of the temperature – this may be the meaning of the 23.3 y-intercept.</w:t>
            </w:r>
          </w:p>
        </w:tc>
        <w:tc>
          <w:tcPr>
            <w:tcW w:w="2381" w:type="dxa"/>
          </w:tcPr>
          <w:p w:rsidR="00BF50F1" w:rsidRDefault="00B20A68">
            <w:pPr>
              <w:rPr>
                <w:sz w:val="24"/>
                <w:szCs w:val="24"/>
              </w:rPr>
            </w:pPr>
            <w:r>
              <w:rPr>
                <w:sz w:val="24"/>
                <w:szCs w:val="24"/>
              </w:rPr>
              <w:lastRenderedPageBreak/>
              <w:t>Issues of causa</w:t>
            </w:r>
            <w:bookmarkStart w:id="0" w:name="_GoBack"/>
            <w:bookmarkEnd w:id="0"/>
            <w:r w:rsidR="00BF50F1">
              <w:rPr>
                <w:sz w:val="24"/>
                <w:szCs w:val="24"/>
              </w:rPr>
              <w:t>lity</w:t>
            </w:r>
          </w:p>
        </w:tc>
        <w:tc>
          <w:tcPr>
            <w:tcW w:w="1111" w:type="dxa"/>
          </w:tcPr>
          <w:p w:rsidR="00BF50F1" w:rsidRDefault="00BF50F1">
            <w:pPr>
              <w:rPr>
                <w:sz w:val="24"/>
                <w:szCs w:val="24"/>
              </w:rPr>
            </w:pPr>
            <w:r>
              <w:rPr>
                <w:sz w:val="24"/>
                <w:szCs w:val="24"/>
              </w:rPr>
              <w:t>Excellence</w:t>
            </w:r>
          </w:p>
        </w:tc>
      </w:tr>
    </w:tbl>
    <w:p w:rsidR="00224A81" w:rsidRDefault="00224A81">
      <w:pPr>
        <w:rPr>
          <w:sz w:val="24"/>
          <w:szCs w:val="24"/>
        </w:rPr>
      </w:pPr>
    </w:p>
    <w:p w:rsidR="00BF50F1" w:rsidRPr="005D6512" w:rsidRDefault="00BF50F1" w:rsidP="005D6512">
      <w:pPr>
        <w:spacing w:after="0"/>
        <w:rPr>
          <w:b/>
          <w:sz w:val="24"/>
          <w:szCs w:val="24"/>
        </w:rPr>
      </w:pPr>
      <w:r w:rsidRPr="005D6512">
        <w:rPr>
          <w:b/>
          <w:sz w:val="24"/>
          <w:szCs w:val="24"/>
        </w:rPr>
        <w:t xml:space="preserve">Achieved will need </w:t>
      </w:r>
      <w:r w:rsidR="005D6512" w:rsidRPr="005D6512">
        <w:rPr>
          <w:b/>
          <w:sz w:val="24"/>
          <w:szCs w:val="24"/>
        </w:rPr>
        <w:t>the sentence at the beginning.</w:t>
      </w:r>
    </w:p>
    <w:p w:rsidR="005D6512" w:rsidRPr="005D6512" w:rsidRDefault="005D6512" w:rsidP="005D6512">
      <w:pPr>
        <w:spacing w:after="0"/>
        <w:rPr>
          <w:b/>
          <w:sz w:val="24"/>
          <w:szCs w:val="24"/>
        </w:rPr>
      </w:pPr>
      <w:r w:rsidRPr="005D6512">
        <w:rPr>
          <w:b/>
          <w:sz w:val="24"/>
          <w:szCs w:val="24"/>
        </w:rPr>
        <w:t>Merit will need all of the Merit sections</w:t>
      </w:r>
    </w:p>
    <w:p w:rsidR="005D6512" w:rsidRPr="005D6512" w:rsidRDefault="005D6512" w:rsidP="005D6512">
      <w:pPr>
        <w:spacing w:after="0"/>
        <w:rPr>
          <w:b/>
          <w:sz w:val="24"/>
          <w:szCs w:val="24"/>
        </w:rPr>
      </w:pPr>
      <w:r w:rsidRPr="005D6512">
        <w:rPr>
          <w:b/>
          <w:sz w:val="24"/>
          <w:szCs w:val="24"/>
        </w:rPr>
        <w:t>Excellence will need TWO of the Excellence sections – but they must be done well!</w:t>
      </w:r>
    </w:p>
    <w:sectPr w:rsidR="005D6512" w:rsidRPr="005D651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4A81"/>
    <w:rsid w:val="00211F54"/>
    <w:rsid w:val="00224A81"/>
    <w:rsid w:val="005D6512"/>
    <w:rsid w:val="00A3652A"/>
    <w:rsid w:val="00AA0AB0"/>
    <w:rsid w:val="00B20A68"/>
    <w:rsid w:val="00BF50F1"/>
    <w:rsid w:val="00F40E85"/>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9974541-07D2-439E-B1EA-E55ACB982E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N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24A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chart" Target="charts/chart1.xml"/><Relationship Id="rId4" Type="http://schemas.openxmlformats.org/officeDocument/2006/relationships/webSettings" Target="webSettings.xml"/></Relationships>
</file>

<file path=word/charts/_rels/chart1.xml.rels><?xml version="1.0" encoding="UTF-8" standalone="yes"?>
<Relationships xmlns="http://schemas.openxmlformats.org/package/2006/relationships"><Relationship Id="rId3" Type="http://schemas.openxmlformats.org/officeDocument/2006/relationships/oleObject" Target="../embeddings/oleObject1.bin"/><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chartUserShapes" Target="../drawings/drawing1.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Is</a:t>
            </a:r>
            <a:r>
              <a:rPr lang="en-US" baseline="0"/>
              <a:t> there a connection bewteen the temp and Coke Sales?</a:t>
            </a:r>
            <a:endParaRPr lang="en-US"/>
          </a:p>
        </c:rich>
      </c:tx>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strRef>
              <c:f>'[Fake cafe sales.xls]Sheet1'!$B$2</c:f>
              <c:strCache>
                <c:ptCount val="1"/>
                <c:pt idx="0">
                  <c:v>Temperature (oC)</c:v>
                </c:pt>
              </c:strCache>
            </c:strRef>
          </c:tx>
          <c:spPr>
            <a:ln w="25400" cap="rnd">
              <a:noFill/>
              <a:round/>
            </a:ln>
            <a:effectLst/>
          </c:spPr>
          <c:marker>
            <c:symbol val="circle"/>
            <c:size val="5"/>
            <c:spPr>
              <a:solidFill>
                <a:schemeClr val="accent1"/>
              </a:solidFill>
              <a:ln w="9525">
                <a:solidFill>
                  <a:schemeClr val="accent1"/>
                </a:solidFill>
              </a:ln>
              <a:effectLst/>
            </c:spPr>
          </c:marker>
          <c:trendline>
            <c:spPr>
              <a:ln w="19050" cap="rnd">
                <a:solidFill>
                  <a:schemeClr val="accent1"/>
                </a:solidFill>
                <a:prstDash val="sysDot"/>
              </a:ln>
              <a:effectLst/>
            </c:spPr>
            <c:trendlineType val="linear"/>
            <c:dispRSqr val="0"/>
            <c:dispEq val="1"/>
            <c:trendlineLbl>
              <c:layout>
                <c:manualLayout>
                  <c:x val="-9.0469378827646538E-2"/>
                  <c:y val="-6.9512613006707497E-2"/>
                </c:manualLayout>
              </c:layout>
              <c:tx>
                <c:rich>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r>
                      <a:rPr lang="en-US" b="1" baseline="0"/>
                      <a:t>y = 2.758x + 23.262</a:t>
                    </a:r>
                    <a:endParaRPr lang="en-US" b="1"/>
                  </a:p>
                </c:rich>
              </c:tx>
              <c:numFmt formatCode="General" sourceLinked="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trendlineLbl>
          </c:trendline>
          <c:xVal>
            <c:numRef>
              <c:f>'[Fake cafe sales.xls]Sheet1'!$B$3:$B$32</c:f>
              <c:numCache>
                <c:formatCode>General</c:formatCode>
                <c:ptCount val="30"/>
                <c:pt idx="0">
                  <c:v>21</c:v>
                </c:pt>
                <c:pt idx="1">
                  <c:v>20</c:v>
                </c:pt>
                <c:pt idx="2">
                  <c:v>28</c:v>
                </c:pt>
                <c:pt idx="3">
                  <c:v>20</c:v>
                </c:pt>
                <c:pt idx="4">
                  <c:v>28</c:v>
                </c:pt>
                <c:pt idx="5">
                  <c:v>26</c:v>
                </c:pt>
                <c:pt idx="6">
                  <c:v>24</c:v>
                </c:pt>
                <c:pt idx="7">
                  <c:v>27</c:v>
                </c:pt>
                <c:pt idx="8">
                  <c:v>23</c:v>
                </c:pt>
                <c:pt idx="9">
                  <c:v>29</c:v>
                </c:pt>
                <c:pt idx="10">
                  <c:v>27</c:v>
                </c:pt>
                <c:pt idx="11">
                  <c:v>19</c:v>
                </c:pt>
                <c:pt idx="12">
                  <c:v>29</c:v>
                </c:pt>
                <c:pt idx="13">
                  <c:v>20</c:v>
                </c:pt>
                <c:pt idx="14">
                  <c:v>28</c:v>
                </c:pt>
                <c:pt idx="15">
                  <c:v>19</c:v>
                </c:pt>
                <c:pt idx="16">
                  <c:v>18</c:v>
                </c:pt>
                <c:pt idx="17">
                  <c:v>25</c:v>
                </c:pt>
                <c:pt idx="18">
                  <c:v>23</c:v>
                </c:pt>
                <c:pt idx="19">
                  <c:v>26</c:v>
                </c:pt>
                <c:pt idx="20">
                  <c:v>25</c:v>
                </c:pt>
                <c:pt idx="21">
                  <c:v>21</c:v>
                </c:pt>
                <c:pt idx="22">
                  <c:v>20</c:v>
                </c:pt>
                <c:pt idx="23">
                  <c:v>18</c:v>
                </c:pt>
                <c:pt idx="24">
                  <c:v>27</c:v>
                </c:pt>
                <c:pt idx="25">
                  <c:v>19</c:v>
                </c:pt>
                <c:pt idx="26">
                  <c:v>21</c:v>
                </c:pt>
                <c:pt idx="27">
                  <c:v>26</c:v>
                </c:pt>
                <c:pt idx="28">
                  <c:v>29</c:v>
                </c:pt>
                <c:pt idx="29">
                  <c:v>20</c:v>
                </c:pt>
              </c:numCache>
            </c:numRef>
          </c:xVal>
          <c:yVal>
            <c:numRef>
              <c:f>'[Fake cafe sales.xls]Sheet1'!$C$3:$C$32</c:f>
              <c:numCache>
                <c:formatCode>General</c:formatCode>
                <c:ptCount val="30"/>
                <c:pt idx="0">
                  <c:v>78</c:v>
                </c:pt>
                <c:pt idx="1">
                  <c:v>82</c:v>
                </c:pt>
                <c:pt idx="2">
                  <c:v>112</c:v>
                </c:pt>
                <c:pt idx="3">
                  <c:v>83</c:v>
                </c:pt>
                <c:pt idx="4">
                  <c:v>104</c:v>
                </c:pt>
                <c:pt idx="5">
                  <c:v>94</c:v>
                </c:pt>
                <c:pt idx="6">
                  <c:v>100</c:v>
                </c:pt>
                <c:pt idx="7">
                  <c:v>110</c:v>
                </c:pt>
                <c:pt idx="8">
                  <c:v>85</c:v>
                </c:pt>
                <c:pt idx="9">
                  <c:v>88</c:v>
                </c:pt>
                <c:pt idx="10">
                  <c:v>89</c:v>
                </c:pt>
                <c:pt idx="11">
                  <c:v>62</c:v>
                </c:pt>
                <c:pt idx="12">
                  <c:v>88</c:v>
                </c:pt>
                <c:pt idx="13">
                  <c:v>78</c:v>
                </c:pt>
                <c:pt idx="14">
                  <c:v>89</c:v>
                </c:pt>
                <c:pt idx="15">
                  <c:v>68</c:v>
                </c:pt>
                <c:pt idx="16">
                  <c:v>73</c:v>
                </c:pt>
                <c:pt idx="17">
                  <c:v>92</c:v>
                </c:pt>
                <c:pt idx="18">
                  <c:v>97</c:v>
                </c:pt>
                <c:pt idx="19">
                  <c:v>96</c:v>
                </c:pt>
                <c:pt idx="20">
                  <c:v>83</c:v>
                </c:pt>
                <c:pt idx="21">
                  <c:v>100</c:v>
                </c:pt>
                <c:pt idx="22">
                  <c:v>92</c:v>
                </c:pt>
                <c:pt idx="23">
                  <c:v>61</c:v>
                </c:pt>
                <c:pt idx="24">
                  <c:v>120</c:v>
                </c:pt>
                <c:pt idx="25">
                  <c:v>76</c:v>
                </c:pt>
                <c:pt idx="26">
                  <c:v>67</c:v>
                </c:pt>
                <c:pt idx="27">
                  <c:v>83</c:v>
                </c:pt>
                <c:pt idx="28">
                  <c:v>111</c:v>
                </c:pt>
                <c:pt idx="29">
                  <c:v>84</c:v>
                </c:pt>
              </c:numCache>
            </c:numRef>
          </c:yVal>
          <c:smooth val="0"/>
        </c:ser>
        <c:dLbls>
          <c:showLegendKey val="0"/>
          <c:showVal val="0"/>
          <c:showCatName val="0"/>
          <c:showSerName val="0"/>
          <c:showPercent val="0"/>
          <c:showBubbleSize val="0"/>
        </c:dLbls>
        <c:axId val="2055519008"/>
        <c:axId val="2055521184"/>
      </c:scatterChart>
      <c:valAx>
        <c:axId val="2055519008"/>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NZ"/>
                  <a:t>Temp </a:t>
                </a:r>
                <a:r>
                  <a:rPr lang="en-NZ" sz="1000" baseline="30000"/>
                  <a:t>o</a:t>
                </a:r>
                <a:r>
                  <a:rPr lang="en-NZ"/>
                  <a:t>C</a:t>
                </a:r>
              </a:p>
            </c:rich>
          </c:tx>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055521184"/>
        <c:crosses val="autoZero"/>
        <c:crossBetween val="midCat"/>
      </c:valAx>
      <c:valAx>
        <c:axId val="2055521184"/>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Coke</a:t>
                </a:r>
                <a:r>
                  <a:rPr lang="en-US" baseline="0"/>
                  <a:t> Sales (cans)</a:t>
                </a:r>
                <a:endParaRPr lang="en-US"/>
              </a:p>
            </c:rich>
          </c:tx>
          <c:layout/>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055519008"/>
        <c:crosses val="autoZero"/>
        <c:crossBetween val="midCat"/>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userShapes r:id="rId4"/>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drawings/drawing1.xml><?xml version="1.0" encoding="utf-8"?>
<c:userShapes xmlns:c="http://schemas.openxmlformats.org/drawingml/2006/chart">
  <cdr:relSizeAnchor xmlns:cdr="http://schemas.openxmlformats.org/drawingml/2006/chartDrawing">
    <cdr:from>
      <cdr:x>0.61042</cdr:x>
      <cdr:y>0.36456</cdr:y>
    </cdr:from>
    <cdr:to>
      <cdr:x>0.64473</cdr:x>
      <cdr:y>0.43441</cdr:y>
    </cdr:to>
    <cdr:sp macro="" textlink="">
      <cdr:nvSpPr>
        <cdr:cNvPr id="2" name="Freeform 1"/>
        <cdr:cNvSpPr/>
      </cdr:nvSpPr>
      <cdr:spPr>
        <a:xfrm xmlns:a="http://schemas.openxmlformats.org/drawingml/2006/main">
          <a:off x="2790825" y="1000061"/>
          <a:ext cx="156864" cy="191607"/>
        </a:xfrm>
        <a:custGeom xmlns:a="http://schemas.openxmlformats.org/drawingml/2006/main">
          <a:avLst/>
          <a:gdLst>
            <a:gd name="connsiteX0" fmla="*/ 47625 w 156864"/>
            <a:gd name="connsiteY0" fmla="*/ 64 h 191607"/>
            <a:gd name="connsiteX1" fmla="*/ 28575 w 156864"/>
            <a:gd name="connsiteY1" fmla="*/ 47689 h 191607"/>
            <a:gd name="connsiteX2" fmla="*/ 0 w 156864"/>
            <a:gd name="connsiteY2" fmla="*/ 104839 h 191607"/>
            <a:gd name="connsiteX3" fmla="*/ 38100 w 156864"/>
            <a:gd name="connsiteY3" fmla="*/ 190564 h 191607"/>
            <a:gd name="connsiteX4" fmla="*/ 104775 w 156864"/>
            <a:gd name="connsiteY4" fmla="*/ 181039 h 191607"/>
            <a:gd name="connsiteX5" fmla="*/ 133350 w 156864"/>
            <a:gd name="connsiteY5" fmla="*/ 161989 h 191607"/>
            <a:gd name="connsiteX6" fmla="*/ 142875 w 156864"/>
            <a:gd name="connsiteY6" fmla="*/ 57214 h 191607"/>
            <a:gd name="connsiteX7" fmla="*/ 104775 w 156864"/>
            <a:gd name="connsiteY7" fmla="*/ 38164 h 191607"/>
            <a:gd name="connsiteX8" fmla="*/ 47625 w 156864"/>
            <a:gd name="connsiteY8" fmla="*/ 64 h 19160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156864" h="191607">
              <a:moveTo>
                <a:pt x="47625" y="64"/>
              </a:moveTo>
              <a:cubicBezTo>
                <a:pt x="34925" y="1651"/>
                <a:pt x="36221" y="32396"/>
                <a:pt x="28575" y="47689"/>
              </a:cubicBezTo>
              <a:cubicBezTo>
                <a:pt x="-8354" y="121547"/>
                <a:pt x="23941" y="33015"/>
                <a:pt x="0" y="104839"/>
              </a:cubicBezTo>
              <a:cubicBezTo>
                <a:pt x="3388" y="125168"/>
                <a:pt x="1694" y="183283"/>
                <a:pt x="38100" y="190564"/>
              </a:cubicBezTo>
              <a:cubicBezTo>
                <a:pt x="60115" y="194967"/>
                <a:pt x="82550" y="184214"/>
                <a:pt x="104775" y="181039"/>
              </a:cubicBezTo>
              <a:cubicBezTo>
                <a:pt x="114300" y="174689"/>
                <a:pt x="125255" y="170084"/>
                <a:pt x="133350" y="161989"/>
              </a:cubicBezTo>
              <a:cubicBezTo>
                <a:pt x="162351" y="132988"/>
                <a:pt x="163319" y="98101"/>
                <a:pt x="142875" y="57214"/>
              </a:cubicBezTo>
              <a:cubicBezTo>
                <a:pt x="136525" y="44514"/>
                <a:pt x="117826" y="43757"/>
                <a:pt x="104775" y="38164"/>
              </a:cubicBezTo>
              <a:cubicBezTo>
                <a:pt x="77865" y="26631"/>
                <a:pt x="60325" y="-1523"/>
                <a:pt x="47625" y="64"/>
              </a:cubicBezTo>
              <a:close/>
            </a:path>
          </a:pathLst>
        </a:custGeom>
        <a:noFill xmlns:a="http://schemas.openxmlformats.org/drawingml/2006/main"/>
        <a:ln xmlns:a="http://schemas.openxmlformats.org/drawingml/2006/main" w="28575">
          <a:solidFill>
            <a:srgbClr val="FF0000"/>
          </a:solidFill>
        </a:ln>
      </cdr:spPr>
      <cdr:style>
        <a:lnRef xmlns:a="http://schemas.openxmlformats.org/drawingml/2006/main" idx="2">
          <a:schemeClr val="accent1">
            <a:shade val="50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a:bodyPr xmlns:a="http://schemas.openxmlformats.org/drawingml/2006/main" vertOverflow="clip"/>
        <a:lstStyle xmlns:a="http://schemas.openxmlformats.org/drawingml/2006/main"/>
        <a:p xmlns:a="http://schemas.openxmlformats.org/drawingml/2006/main">
          <a:endParaRPr lang="en-US"/>
        </a:p>
      </cdr:txBody>
    </cdr: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9924C2-3958-4AA4-B87E-2001259A69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477</Words>
  <Characters>2724</Characters>
  <Application>Microsoft Office Word</Application>
  <DocSecurity>4</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 Houghton</dc:creator>
  <cp:keywords/>
  <dc:description/>
  <cp:lastModifiedBy>Mark Houghton</cp:lastModifiedBy>
  <cp:revision>2</cp:revision>
  <dcterms:created xsi:type="dcterms:W3CDTF">2016-05-21T22:22:00Z</dcterms:created>
  <dcterms:modified xsi:type="dcterms:W3CDTF">2016-05-21T22:22:00Z</dcterms:modified>
</cp:coreProperties>
</file>