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82D" w:rsidRPr="00E276CE" w:rsidRDefault="00E410B3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Problem: </w:t>
      </w:r>
      <w:r w:rsidR="00321EF5">
        <w:rPr>
          <w:b/>
          <w:sz w:val="24"/>
          <w:szCs w:val="24"/>
        </w:rPr>
        <w:t xml:space="preserve"> Sycamore seed</w:t>
      </w:r>
      <w:r w:rsidR="00DD479E">
        <w:rPr>
          <w:b/>
          <w:sz w:val="24"/>
          <w:szCs w:val="24"/>
        </w:rPr>
        <w:t xml:space="preserve"> investigation</w:t>
      </w:r>
      <w:r w:rsidR="00E276CE" w:rsidRPr="00E276CE">
        <w:rPr>
          <w:b/>
          <w:sz w:val="24"/>
          <w:szCs w:val="24"/>
        </w:rPr>
        <w:t>.</w:t>
      </w:r>
    </w:p>
    <w:p w:rsidR="00DD479E" w:rsidRDefault="00DD479E" w:rsidP="00321EF5">
      <w:r>
        <w:t>To find if there are any</w:t>
      </w:r>
      <w:r w:rsidR="00E276CE">
        <w:t xml:space="preserve"> relationship between the </w:t>
      </w:r>
      <w:r w:rsidR="00321EF5">
        <w:t>height the seed is dropped and the time to reach the ground.</w:t>
      </w:r>
    </w:p>
    <w:p w:rsidR="00321EF5" w:rsidRDefault="00321EF5" w:rsidP="00321EF5">
      <w:r>
        <w:t>(This analysis will require repeated drops from the same height and an average taken)</w:t>
      </w:r>
    </w:p>
    <w:p w:rsidR="00724A88" w:rsidRDefault="00724A8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797902" w:rsidTr="00797902">
        <w:tc>
          <w:tcPr>
            <w:tcW w:w="5228" w:type="dxa"/>
          </w:tcPr>
          <w:p w:rsidR="00797902" w:rsidRDefault="00321EF5">
            <w:r>
              <w:rPr>
                <w:rFonts w:ascii="Arial" w:hAnsi="Arial" w:cs="Arial"/>
                <w:noProof/>
                <w:color w:val="0044CC"/>
                <w:lang w:eastAsia="en-NZ"/>
              </w:rPr>
              <w:drawing>
                <wp:inline distT="0" distB="0" distL="0" distR="0">
                  <wp:extent cx="1933575" cy="1428750"/>
                  <wp:effectExtent l="0" t="0" r="9525" b="0"/>
                  <wp:docPr id="4" name="Picture 4" descr="http://ts3.mm.bing.net/th?id=H.4904110856472969&amp;w=203&amp;h=150&amp;c=7&amp;rs=1&amp;pid=1.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s3.mm.bing.net/th?id=H.4904110856472969&amp;w=203&amp;h=150&amp;c=7&amp;rs=1&amp;pid=1.7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797902" w:rsidRDefault="00321EF5">
            <w:r>
              <w:rPr>
                <w:rFonts w:ascii="Arial" w:hAnsi="Arial" w:cs="Arial"/>
                <w:noProof/>
                <w:color w:val="0044CC"/>
                <w:lang w:eastAsia="en-NZ"/>
              </w:rPr>
              <w:drawing>
                <wp:inline distT="0" distB="0" distL="0" distR="0">
                  <wp:extent cx="1990725" cy="1419225"/>
                  <wp:effectExtent l="0" t="0" r="9525" b="9525"/>
                  <wp:docPr id="5" name="Picture 5" descr="http://ts4.mm.bing.net/th?id=H.4850097374298740&amp;w=209&amp;h=149&amp;c=7&amp;rs=1&amp;pid=1.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s4.mm.bing.net/th?id=H.4850097374298740&amp;w=209&amp;h=149&amp;c=7&amp;rs=1&amp;pid=1.7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7902" w:rsidRDefault="00797902"/>
    <w:p w:rsidR="00E276CE" w:rsidRDefault="00E276CE"/>
    <w:p w:rsidR="00797902" w:rsidRPr="00797902" w:rsidRDefault="00E276CE" w:rsidP="002D5EA9">
      <w:pPr>
        <w:rPr>
          <w:b/>
          <w:i/>
        </w:rPr>
      </w:pPr>
      <w:r>
        <w:t xml:space="preserve">Variables to control: </w:t>
      </w:r>
      <w:r w:rsidR="00321EF5">
        <w:t>Height drop and behaviour of the seed being consistent</w:t>
      </w:r>
    </w:p>
    <w:p w:rsidR="00E276CE" w:rsidRDefault="00E276CE">
      <w:r>
        <w:t>Use the PPDAC cycle for the write up</w:t>
      </w:r>
    </w:p>
    <w:p w:rsidR="00797902" w:rsidRPr="00E44C40" w:rsidRDefault="00797902" w:rsidP="00797902">
      <w:pPr>
        <w:rPr>
          <w:b/>
          <w:sz w:val="28"/>
          <w:szCs w:val="28"/>
        </w:rPr>
      </w:pPr>
      <w:r w:rsidRPr="00E44C40">
        <w:rPr>
          <w:b/>
          <w:sz w:val="28"/>
          <w:szCs w:val="28"/>
        </w:rPr>
        <w:t>Using the PPDAC cycle – providing a structure to the investigation.</w:t>
      </w:r>
      <w:r>
        <w:rPr>
          <w:b/>
          <w:sz w:val="28"/>
          <w:szCs w:val="28"/>
        </w:rPr>
        <w:t xml:space="preserve"> (AS1.11)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1"/>
        <w:gridCol w:w="4531"/>
        <w:gridCol w:w="3288"/>
      </w:tblGrid>
      <w:tr w:rsidR="00797902" w:rsidTr="008A2562">
        <w:tc>
          <w:tcPr>
            <w:tcW w:w="1531" w:type="dxa"/>
          </w:tcPr>
          <w:p w:rsidR="00797902" w:rsidRDefault="00797902" w:rsidP="008A2562">
            <w:r w:rsidRPr="005264CD">
              <w:rPr>
                <w:b/>
              </w:rPr>
              <w:t>P</w:t>
            </w:r>
            <w:r>
              <w:t>roblem</w:t>
            </w:r>
          </w:p>
        </w:tc>
        <w:tc>
          <w:tcPr>
            <w:tcW w:w="4531" w:type="dxa"/>
          </w:tcPr>
          <w:p w:rsidR="00797902" w:rsidRDefault="00797902" w:rsidP="008A2562">
            <w:pPr>
              <w:rPr>
                <w:color w:val="000000"/>
              </w:rPr>
            </w:pPr>
            <w:r>
              <w:rPr>
                <w:color w:val="000000"/>
              </w:rPr>
              <w:t xml:space="preserve">With the given scenario pose an appropriate comparison, investigative question. </w:t>
            </w:r>
          </w:p>
          <w:p w:rsidR="00797902" w:rsidRPr="003D3A66" w:rsidRDefault="00797902" w:rsidP="008A2562">
            <w:pPr>
              <w:rPr>
                <w:color w:val="000000"/>
              </w:rPr>
            </w:pPr>
          </w:p>
        </w:tc>
        <w:tc>
          <w:tcPr>
            <w:tcW w:w="3288" w:type="dxa"/>
          </w:tcPr>
          <w:p w:rsidR="00797902" w:rsidRDefault="00797902" w:rsidP="008A2562"/>
        </w:tc>
      </w:tr>
      <w:tr w:rsidR="00797902" w:rsidTr="008A2562">
        <w:tc>
          <w:tcPr>
            <w:tcW w:w="1531" w:type="dxa"/>
          </w:tcPr>
          <w:p w:rsidR="00797902" w:rsidRDefault="00797902" w:rsidP="008A2562">
            <w:r w:rsidRPr="005264CD">
              <w:rPr>
                <w:b/>
              </w:rPr>
              <w:t>P</w:t>
            </w:r>
            <w:r>
              <w:t>lan</w:t>
            </w:r>
          </w:p>
        </w:tc>
        <w:tc>
          <w:tcPr>
            <w:tcW w:w="4531" w:type="dxa"/>
          </w:tcPr>
          <w:p w:rsidR="00797902" w:rsidRPr="00D50BB7" w:rsidRDefault="00797902" w:rsidP="008A2562">
            <w:pPr>
              <w:widowControl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Identify the variables that you</w:t>
            </w:r>
            <w:r w:rsidRPr="00D50BB7">
              <w:rPr>
                <w:lang w:eastAsia="ja-JP"/>
              </w:rPr>
              <w:t xml:space="preserve"> will measure.</w:t>
            </w:r>
          </w:p>
          <w:p w:rsidR="00797902" w:rsidRPr="00D50BB7" w:rsidRDefault="00797902" w:rsidP="008A2562">
            <w:pPr>
              <w:widowControl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Specify how you</w:t>
            </w:r>
            <w:r w:rsidRPr="00D50BB7">
              <w:rPr>
                <w:lang w:eastAsia="ja-JP"/>
              </w:rPr>
              <w:t xml:space="preserve"> will measure them.</w:t>
            </w:r>
          </w:p>
          <w:p w:rsidR="00797902" w:rsidRPr="00D50BB7" w:rsidRDefault="00797902" w:rsidP="008A2562">
            <w:pPr>
              <w:widowControl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Specify your</w:t>
            </w:r>
            <w:r w:rsidRPr="00D50BB7">
              <w:rPr>
                <w:lang w:eastAsia="ja-JP"/>
              </w:rPr>
              <w:t xml:space="preserve"> sample size.</w:t>
            </w:r>
          </w:p>
          <w:p w:rsidR="00797902" w:rsidRPr="003D3A66" w:rsidRDefault="00797902" w:rsidP="008A2562">
            <w:pPr>
              <w:rPr>
                <w:color w:val="000000"/>
              </w:rPr>
            </w:pPr>
            <w:r>
              <w:rPr>
                <w:lang w:eastAsia="ja-JP"/>
              </w:rPr>
              <w:t>C</w:t>
            </w:r>
            <w:r w:rsidRPr="00D50BB7">
              <w:rPr>
                <w:lang w:eastAsia="ja-JP"/>
              </w:rPr>
              <w:t xml:space="preserve">omment about how </w:t>
            </w:r>
            <w:r>
              <w:rPr>
                <w:lang w:eastAsia="ja-JP"/>
              </w:rPr>
              <w:t>you</w:t>
            </w:r>
            <w:r w:rsidRPr="00D50BB7">
              <w:rPr>
                <w:lang w:eastAsia="ja-JP"/>
              </w:rPr>
              <w:t xml:space="preserve"> will manage variation.</w:t>
            </w:r>
            <w:r>
              <w:rPr>
                <w:lang w:eastAsia="ja-JP"/>
              </w:rPr>
              <w:t xml:space="preserve"> (Taking all measurements the same way)</w:t>
            </w:r>
          </w:p>
        </w:tc>
        <w:tc>
          <w:tcPr>
            <w:tcW w:w="3288" w:type="dxa"/>
          </w:tcPr>
          <w:p w:rsidR="00797902" w:rsidRDefault="00797902" w:rsidP="008A2562"/>
        </w:tc>
      </w:tr>
      <w:tr w:rsidR="00797902" w:rsidTr="008A2562">
        <w:tc>
          <w:tcPr>
            <w:tcW w:w="1531" w:type="dxa"/>
          </w:tcPr>
          <w:p w:rsidR="00797902" w:rsidRDefault="00797902" w:rsidP="008A2562">
            <w:r w:rsidRPr="005264CD">
              <w:rPr>
                <w:b/>
              </w:rPr>
              <w:t>D</w:t>
            </w:r>
            <w:r>
              <w:t>ata</w:t>
            </w:r>
          </w:p>
        </w:tc>
        <w:tc>
          <w:tcPr>
            <w:tcW w:w="4531" w:type="dxa"/>
          </w:tcPr>
          <w:p w:rsidR="00797902" w:rsidRPr="003D3A66" w:rsidRDefault="00797902" w:rsidP="008A2562">
            <w:pPr>
              <w:rPr>
                <w:color w:val="000000"/>
              </w:rPr>
            </w:pPr>
            <w:r>
              <w:t>Collect and record data.</w:t>
            </w:r>
          </w:p>
        </w:tc>
        <w:tc>
          <w:tcPr>
            <w:tcW w:w="3288" w:type="dxa"/>
          </w:tcPr>
          <w:p w:rsidR="00797902" w:rsidRDefault="00797902" w:rsidP="008A2562"/>
        </w:tc>
      </w:tr>
      <w:tr w:rsidR="00797902" w:rsidTr="008A2562">
        <w:tc>
          <w:tcPr>
            <w:tcW w:w="1531" w:type="dxa"/>
          </w:tcPr>
          <w:p w:rsidR="00797902" w:rsidRDefault="00797902" w:rsidP="008A2562">
            <w:pPr>
              <w:rPr>
                <w:color w:val="000000"/>
              </w:rPr>
            </w:pPr>
            <w:r w:rsidRPr="005264CD">
              <w:rPr>
                <w:b/>
                <w:color w:val="000000"/>
              </w:rPr>
              <w:t>A</w:t>
            </w:r>
            <w:r>
              <w:rPr>
                <w:color w:val="000000"/>
              </w:rPr>
              <w:t>nalysis</w:t>
            </w:r>
          </w:p>
          <w:p w:rsidR="00797902" w:rsidRDefault="00797902" w:rsidP="008A2562"/>
        </w:tc>
        <w:tc>
          <w:tcPr>
            <w:tcW w:w="4531" w:type="dxa"/>
          </w:tcPr>
          <w:p w:rsidR="00797902" w:rsidRDefault="00797902" w:rsidP="008A2562">
            <w:pPr>
              <w:rPr>
                <w:color w:val="000000"/>
              </w:rPr>
            </w:pPr>
            <w:r>
              <w:rPr>
                <w:color w:val="000000"/>
              </w:rPr>
              <w:t>Selecting and using appropriate displays and measures</w:t>
            </w:r>
          </w:p>
          <w:p w:rsidR="00797902" w:rsidRDefault="00797902" w:rsidP="008A2562">
            <w:pPr>
              <w:numPr>
                <w:ilvl w:val="0"/>
                <w:numId w:val="1"/>
              </w:numPr>
            </w:pPr>
            <w:r>
              <w:t>Plot(s) of the sample data, scatter diagram</w:t>
            </w:r>
          </w:p>
          <w:p w:rsidR="00797902" w:rsidRDefault="00797902" w:rsidP="008A2562">
            <w:pPr>
              <w:numPr>
                <w:ilvl w:val="0"/>
                <w:numId w:val="1"/>
              </w:numPr>
            </w:pPr>
            <w:r>
              <w:t>Trend line (line of best fit)</w:t>
            </w:r>
          </w:p>
          <w:p w:rsidR="00797902" w:rsidRDefault="00797902" w:rsidP="008A2562"/>
          <w:p w:rsidR="00797902" w:rsidRPr="00E44C40" w:rsidRDefault="00797902" w:rsidP="008A2562">
            <w:r>
              <w:t xml:space="preserve">Comment on the </w:t>
            </w:r>
            <w:r w:rsidRPr="00970E10">
              <w:rPr>
                <w:b/>
              </w:rPr>
              <w:t>shape of the plotted data</w:t>
            </w:r>
            <w:r>
              <w:t xml:space="preserve"> </w:t>
            </w:r>
          </w:p>
        </w:tc>
        <w:tc>
          <w:tcPr>
            <w:tcW w:w="3288" w:type="dxa"/>
          </w:tcPr>
          <w:p w:rsidR="00797902" w:rsidRDefault="00797902" w:rsidP="008A2562"/>
        </w:tc>
      </w:tr>
      <w:tr w:rsidR="00797902" w:rsidTr="008A2562">
        <w:tc>
          <w:tcPr>
            <w:tcW w:w="1531" w:type="dxa"/>
            <w:vMerge w:val="restart"/>
          </w:tcPr>
          <w:p w:rsidR="00797902" w:rsidRDefault="00797902" w:rsidP="008A2562">
            <w:pPr>
              <w:rPr>
                <w:color w:val="000000"/>
              </w:rPr>
            </w:pPr>
            <w:r w:rsidRPr="005264CD">
              <w:rPr>
                <w:b/>
                <w:color w:val="000000"/>
              </w:rPr>
              <w:t>C</w:t>
            </w:r>
            <w:r>
              <w:rPr>
                <w:color w:val="000000"/>
              </w:rPr>
              <w:t>onclusion</w:t>
            </w:r>
          </w:p>
          <w:p w:rsidR="00797902" w:rsidRDefault="00797902" w:rsidP="008A2562">
            <w:r>
              <w:rPr>
                <w:color w:val="000000"/>
              </w:rPr>
              <w:t>(</w:t>
            </w:r>
            <w:r>
              <w:t>Communicate findings)</w:t>
            </w:r>
          </w:p>
        </w:tc>
        <w:tc>
          <w:tcPr>
            <w:tcW w:w="4531" w:type="dxa"/>
          </w:tcPr>
          <w:p w:rsidR="00797902" w:rsidRPr="00E44C40" w:rsidRDefault="00797902" w:rsidP="008A2562">
            <w:pPr>
              <w:spacing w:before="100" w:beforeAutospacing="1" w:after="100" w:afterAutospacing="1"/>
            </w:pPr>
            <w:r>
              <w:t>Comment on the relationship.</w:t>
            </w:r>
          </w:p>
        </w:tc>
        <w:tc>
          <w:tcPr>
            <w:tcW w:w="3288" w:type="dxa"/>
          </w:tcPr>
          <w:p w:rsidR="00797902" w:rsidRDefault="00797902" w:rsidP="008A2562"/>
        </w:tc>
      </w:tr>
      <w:tr w:rsidR="00797902" w:rsidTr="008A2562">
        <w:tc>
          <w:tcPr>
            <w:tcW w:w="1531" w:type="dxa"/>
            <w:vMerge/>
          </w:tcPr>
          <w:p w:rsidR="00797902" w:rsidRDefault="00797902" w:rsidP="008A2562">
            <w:pPr>
              <w:rPr>
                <w:color w:val="000000"/>
              </w:rPr>
            </w:pPr>
          </w:p>
        </w:tc>
        <w:tc>
          <w:tcPr>
            <w:tcW w:w="4531" w:type="dxa"/>
          </w:tcPr>
          <w:p w:rsidR="00797902" w:rsidRDefault="00797902" w:rsidP="008A2562">
            <w:pPr>
              <w:spacing w:before="100" w:beforeAutospacing="1" w:after="100" w:afterAutospacing="1"/>
            </w:pPr>
            <w:r>
              <w:t>Comment on the trend line.</w:t>
            </w:r>
          </w:p>
        </w:tc>
        <w:tc>
          <w:tcPr>
            <w:tcW w:w="3288" w:type="dxa"/>
          </w:tcPr>
          <w:p w:rsidR="00797902" w:rsidRDefault="00797902" w:rsidP="008A2562"/>
        </w:tc>
      </w:tr>
      <w:tr w:rsidR="00797902" w:rsidTr="008A2562">
        <w:tc>
          <w:tcPr>
            <w:tcW w:w="1531" w:type="dxa"/>
            <w:vMerge/>
          </w:tcPr>
          <w:p w:rsidR="00797902" w:rsidRDefault="00797902" w:rsidP="008A2562"/>
        </w:tc>
        <w:tc>
          <w:tcPr>
            <w:tcW w:w="4531" w:type="dxa"/>
          </w:tcPr>
          <w:p w:rsidR="00797902" w:rsidRPr="00C966E2" w:rsidRDefault="00797902" w:rsidP="008A2562">
            <w:pPr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Pr="00C966E2">
              <w:rPr>
                <w:color w:val="000000"/>
              </w:rPr>
              <w:t>iscussing sample distributions</w:t>
            </w:r>
            <w:r>
              <w:rPr>
                <w:color w:val="000000"/>
              </w:rPr>
              <w:t>, clusters, outliers</w:t>
            </w:r>
          </w:p>
          <w:p w:rsidR="00797902" w:rsidRPr="00E44C40" w:rsidRDefault="00797902" w:rsidP="008A2562">
            <w:pPr>
              <w:rPr>
                <w:color w:val="000000"/>
              </w:rPr>
            </w:pPr>
            <w:r>
              <w:t>Consider possible causes of variation using knowledge of the context.</w:t>
            </w:r>
          </w:p>
        </w:tc>
        <w:tc>
          <w:tcPr>
            <w:tcW w:w="3288" w:type="dxa"/>
          </w:tcPr>
          <w:p w:rsidR="00797902" w:rsidRDefault="00797902" w:rsidP="008A2562"/>
        </w:tc>
      </w:tr>
      <w:tr w:rsidR="00797902" w:rsidTr="008A2562">
        <w:tc>
          <w:tcPr>
            <w:tcW w:w="1531" w:type="dxa"/>
            <w:vMerge/>
          </w:tcPr>
          <w:p w:rsidR="00797902" w:rsidRDefault="00797902" w:rsidP="008A2562"/>
        </w:tc>
        <w:tc>
          <w:tcPr>
            <w:tcW w:w="4531" w:type="dxa"/>
          </w:tcPr>
          <w:p w:rsidR="00797902" w:rsidRDefault="00797902" w:rsidP="008A2562">
            <w:r w:rsidRPr="00E44C40">
              <w:t>D</w:t>
            </w:r>
            <w:r>
              <w:t>iscuss possible sources of bias, limitations</w:t>
            </w:r>
          </w:p>
        </w:tc>
        <w:tc>
          <w:tcPr>
            <w:tcW w:w="3288" w:type="dxa"/>
          </w:tcPr>
          <w:p w:rsidR="00797902" w:rsidRDefault="00797902" w:rsidP="008A2562"/>
        </w:tc>
      </w:tr>
      <w:tr w:rsidR="00797902" w:rsidTr="008A2562">
        <w:tc>
          <w:tcPr>
            <w:tcW w:w="1531" w:type="dxa"/>
          </w:tcPr>
          <w:p w:rsidR="00797902" w:rsidRDefault="00797902" w:rsidP="008A2562"/>
        </w:tc>
        <w:tc>
          <w:tcPr>
            <w:tcW w:w="4531" w:type="dxa"/>
          </w:tcPr>
          <w:p w:rsidR="00797902" w:rsidRPr="00E44C40" w:rsidRDefault="00797902" w:rsidP="008A2562"/>
        </w:tc>
        <w:tc>
          <w:tcPr>
            <w:tcW w:w="3288" w:type="dxa"/>
          </w:tcPr>
          <w:p w:rsidR="00797902" w:rsidRDefault="00797902" w:rsidP="008A2562"/>
        </w:tc>
      </w:tr>
    </w:tbl>
    <w:p w:rsidR="00797902" w:rsidRDefault="00797902"/>
    <w:p w:rsidR="00797902" w:rsidRDefault="00797902"/>
    <w:sectPr w:rsidR="00797902" w:rsidSect="007979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85519"/>
    <w:multiLevelType w:val="hybridMultilevel"/>
    <w:tmpl w:val="C7AC9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6CE"/>
    <w:rsid w:val="002D5EA9"/>
    <w:rsid w:val="00321EF5"/>
    <w:rsid w:val="003F271B"/>
    <w:rsid w:val="00494F55"/>
    <w:rsid w:val="00724A88"/>
    <w:rsid w:val="00797902"/>
    <w:rsid w:val="00972A14"/>
    <w:rsid w:val="00AF6F0A"/>
    <w:rsid w:val="00CC2DA3"/>
    <w:rsid w:val="00DD479E"/>
    <w:rsid w:val="00E276CE"/>
    <w:rsid w:val="00E329C9"/>
    <w:rsid w:val="00E410B3"/>
    <w:rsid w:val="00F0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790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9790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790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9790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g.com/images/search?q=photos+sycamore+seed&amp;qpvt=photos+sycamore+seed&amp;FORM=IGRE#view=detail&amp;id=A371E1F5036A656CFF4794E246AD477D4990D439&amp;selectedIndex=27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ng.com/images/search?q=photos+sycamore+seed&amp;qpvt=photos+sycamore+seed&amp;FORM=IGRE#view=detail&amp;id=DEA952ACF70D8D299C229CED1A70D41F99788ECE&amp;selectedIndex=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Default Template User</cp:lastModifiedBy>
  <cp:revision>2</cp:revision>
  <cp:lastPrinted>2014-02-24T00:59:00Z</cp:lastPrinted>
  <dcterms:created xsi:type="dcterms:W3CDTF">2015-02-04T21:25:00Z</dcterms:created>
  <dcterms:modified xsi:type="dcterms:W3CDTF">2015-02-04T21:25:00Z</dcterms:modified>
</cp:coreProperties>
</file>