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pcz" ContentType="image/x-pcz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1AE" w:rsidRDefault="001A61AE"/>
    <w:p w:rsidR="001A61AE" w:rsidRPr="001A61AE" w:rsidRDefault="001A61AE" w:rsidP="001A61AE">
      <w:pPr>
        <w:rPr>
          <w:sz w:val="72"/>
          <w:szCs w:val="72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en-NZ"/>
        </w:rPr>
        <w:drawing>
          <wp:anchor distT="0" distB="0" distL="114300" distR="114300" simplePos="0" relativeHeight="251660288" behindDoc="0" locked="0" layoutInCell="1" allowOverlap="1" wp14:anchorId="1C2B9BF6" wp14:editId="500AEA0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760980" cy="1657985"/>
            <wp:effectExtent l="0" t="0" r="1270" b="0"/>
            <wp:wrapSquare wrapText="bothSides"/>
            <wp:docPr id="3" name="Picture 3" descr="https://encrypted-tbn3.gstatic.com/images?q=tbn:ANd9GcTDYzSU0P7mq5a_NoQUGMTcUk4Rxdvjkaf_HdVvzv5j4jXTvIL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3.gstatic.com/images?q=tbn:ANd9GcTDYzSU0P7mq5a_NoQUGMTcUk4Rxdvjkaf_HdVvzv5j4jXTvIL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980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  <w:r w:rsidRPr="001A61AE">
        <w:rPr>
          <w:sz w:val="72"/>
          <w:szCs w:val="72"/>
        </w:rPr>
        <w:t>Table Tennis Balls</w:t>
      </w:r>
    </w:p>
    <w:p w:rsidR="001A61AE" w:rsidRDefault="001A61AE" w:rsidP="001A61AE"/>
    <w:p w:rsidR="001A61AE" w:rsidRDefault="001A61AE" w:rsidP="001A61AE"/>
    <w:p w:rsidR="004753A2" w:rsidRDefault="004753A2" w:rsidP="001A61AE"/>
    <w:p w:rsidR="004753A2" w:rsidRDefault="004753A2" w:rsidP="001A61AE"/>
    <w:p w:rsidR="001A61AE" w:rsidRDefault="001A61AE" w:rsidP="001A61AE">
      <w:r>
        <w:t>The International Table Tennis Federation specifies that a table tennis ball should have a diameter of 40 mm.</w:t>
      </w:r>
    </w:p>
    <w:p w:rsidR="004753A2" w:rsidRDefault="004753A2" w:rsidP="001A61AE"/>
    <w:p w:rsidR="004753A2" w:rsidRDefault="004753A2" w:rsidP="001A61AE">
      <w:r>
        <w:rPr>
          <w:noProof/>
          <w:lang w:eastAsia="en-NZ"/>
        </w:rPr>
        <w:drawing>
          <wp:inline distT="0" distB="0" distL="0" distR="0" wp14:anchorId="60DB8E27" wp14:editId="61E94DB3">
            <wp:extent cx="1362075" cy="13620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12px-Sphere.svg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3620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3A2" w:rsidRDefault="004753A2" w:rsidP="001A61AE"/>
    <w:p w:rsidR="001A61AE" w:rsidRDefault="004753A2" w:rsidP="001A61AE"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890974" wp14:editId="6F3C901D">
                <wp:simplePos x="0" y="0"/>
                <wp:positionH relativeFrom="column">
                  <wp:posOffset>76200</wp:posOffset>
                </wp:positionH>
                <wp:positionV relativeFrom="paragraph">
                  <wp:posOffset>287020</wp:posOffset>
                </wp:positionV>
                <wp:extent cx="904875" cy="2400300"/>
                <wp:effectExtent l="0" t="0" r="28575" b="19050"/>
                <wp:wrapNone/>
                <wp:docPr id="6" name="Cub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2400300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3D676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Cube 6" o:spid="_x0000_s1026" type="#_x0000_t16" style="position:absolute;margin-left:6pt;margin-top:22.6pt;width:71.25pt;height:18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" fillcolor="#5b9bd5 [3204]" strokecolor="#1f4d78 [1604]" strokeweight="1pt"/>
            </w:pict>
          </mc:Fallback>
        </mc:AlternateContent>
      </w:r>
      <w:r w:rsidR="00B93E4E">
        <w:t>If they come in a box of 4</w:t>
      </w:r>
      <w:r w:rsidR="001A61AE">
        <w:t xml:space="preserve"> what is the “</w:t>
      </w:r>
      <w:r>
        <w:t>best” way to package them? A stack</w:t>
      </w:r>
      <w:r w:rsidR="00B93E4E">
        <w:t xml:space="preserve"> of 4</w:t>
      </w:r>
      <w:r w:rsidR="001A61AE">
        <w:t>, or a square of 4?</w:t>
      </w:r>
    </w:p>
    <w:p w:rsidR="004753A2" w:rsidRDefault="004753A2" w:rsidP="001A61AE"/>
    <w:p w:rsidR="004753A2" w:rsidRDefault="004753A2" w:rsidP="001A61AE"/>
    <w:p w:rsidR="004753A2" w:rsidRDefault="004753A2" w:rsidP="001A61AE"/>
    <w:p w:rsidR="004753A2" w:rsidRDefault="004753A2" w:rsidP="001A61AE"/>
    <w:p w:rsidR="004753A2" w:rsidRDefault="004753A2" w:rsidP="001A61AE"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5088B8" wp14:editId="6299D92D">
                <wp:simplePos x="0" y="0"/>
                <wp:positionH relativeFrom="column">
                  <wp:posOffset>1221105</wp:posOffset>
                </wp:positionH>
                <wp:positionV relativeFrom="paragraph">
                  <wp:posOffset>35560</wp:posOffset>
                </wp:positionV>
                <wp:extent cx="1781175" cy="1219200"/>
                <wp:effectExtent l="0" t="0" r="28575" b="19050"/>
                <wp:wrapNone/>
                <wp:docPr id="7" name="Cub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1219200"/>
                        </a:xfrm>
                        <a:prstGeom prst="cube">
                          <a:avLst>
                            <a:gd name="adj" fmla="val 4599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09528" id="Cube 7" o:spid="_x0000_s1026" type="#_x0000_t16" style="position:absolute;margin-left:96.15pt;margin-top:2.8pt;width:140.25pt;height:9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" adj="9936" fillcolor="#5b9bd5 [3204]" strokecolor="#1f4d78 [1604]" strokeweight="1pt"/>
            </w:pict>
          </mc:Fallback>
        </mc:AlternateContent>
      </w:r>
    </w:p>
    <w:p w:rsidR="004753A2" w:rsidRDefault="004753A2" w:rsidP="001A61AE"/>
    <w:p w:rsidR="004753A2" w:rsidRDefault="004753A2" w:rsidP="001A61AE"/>
    <w:p w:rsidR="004753A2" w:rsidRDefault="004753A2" w:rsidP="001A61AE"/>
    <w:p w:rsidR="004753A2" w:rsidRDefault="004753A2" w:rsidP="001A61AE"/>
    <w:p w:rsidR="001A61AE" w:rsidRDefault="004753A2" w:rsidP="001A61AE">
      <w:r w:rsidRPr="00B93E4E">
        <w:rPr>
          <w:b/>
        </w:rPr>
        <w:t xml:space="preserve">You </w:t>
      </w:r>
      <w:r w:rsidR="00B93E4E">
        <w:rPr>
          <w:b/>
        </w:rPr>
        <w:t>should</w:t>
      </w:r>
      <w:r w:rsidRPr="00B93E4E">
        <w:rPr>
          <w:b/>
        </w:rPr>
        <w:t xml:space="preserve"> consider</w:t>
      </w:r>
      <w:r w:rsidR="001A61AE">
        <w:t xml:space="preserve">: </w:t>
      </w:r>
      <w:r>
        <w:t xml:space="preserve">the dimensions of the boxes, </w:t>
      </w:r>
      <w:r w:rsidR="001A61AE">
        <w:t>how much m</w:t>
      </w:r>
      <w:r>
        <w:t>aterial is used to make the boxes,</w:t>
      </w:r>
      <w:r w:rsidRPr="004753A2">
        <w:t xml:space="preserve"> </w:t>
      </w:r>
      <w:r>
        <w:t>the volumes of the boxes, and how much space is wasted when the balls are packaged.</w:t>
      </w:r>
    </w:p>
    <w:p w:rsidR="00B93E4E" w:rsidRDefault="00B93E4E" w:rsidP="001A61AE">
      <w:r>
        <w:t xml:space="preserve">You </w:t>
      </w:r>
      <w:r w:rsidRPr="00B93E4E">
        <w:rPr>
          <w:b/>
        </w:rPr>
        <w:t>MUST</w:t>
      </w:r>
      <w:r>
        <w:t xml:space="preserve"> sketch your boxes, and label their sizes IN </w:t>
      </w:r>
      <w:r>
        <w:rPr>
          <w:b/>
        </w:rPr>
        <w:t>CENTIMET</w:t>
      </w:r>
      <w:r w:rsidRPr="00B93E4E">
        <w:rPr>
          <w:b/>
        </w:rPr>
        <w:t>RES.</w:t>
      </w:r>
    </w:p>
    <w:p w:rsidR="004753A2" w:rsidRDefault="004753A2" w:rsidP="001A61AE"/>
    <w:p w:rsidR="001A61AE" w:rsidRDefault="004753A2" w:rsidP="001A61AE">
      <w:r w:rsidRPr="00B93E4E">
        <w:rPr>
          <w:b/>
        </w:rPr>
        <w:t>Is there a better way to package</w:t>
      </w:r>
      <w:r>
        <w:t xml:space="preserve"> them than a cuboid? Show HOW you design is better.</w:t>
      </w:r>
    </w:p>
    <w:p w:rsidR="004753A2" w:rsidRDefault="004753A2" w:rsidP="001A61AE"/>
    <w:p w:rsidR="000E6AD6" w:rsidRDefault="000E6AD6">
      <w:r>
        <w:br w:type="page"/>
      </w:r>
    </w:p>
    <w:p w:rsidR="000E6AD6" w:rsidRPr="00D80455" w:rsidRDefault="000E6AD6" w:rsidP="000E6AD6">
      <w:pPr>
        <w:pStyle w:val="NCEAL3heading"/>
      </w:pPr>
      <w:r w:rsidRPr="00D80455">
        <w:t>Formulae sheet</w:t>
      </w:r>
    </w:p>
    <w:p w:rsidR="000E6AD6" w:rsidRPr="00D80455" w:rsidRDefault="000E6AD6" w:rsidP="000E6AD6">
      <w:pPr>
        <w:pStyle w:val="NCEAbodytext"/>
      </w:pPr>
    </w:p>
    <w:p w:rsidR="000E6AD6" w:rsidRPr="004C2218" w:rsidRDefault="000E6AD6" w:rsidP="000E6AD6">
      <w:pPr>
        <w:spacing w:line="360" w:lineRule="auto"/>
        <w:rPr>
          <w:rFonts w:ascii="Arial" w:hAnsi="Arial" w:cs="Arial"/>
        </w:rPr>
      </w:pPr>
      <w:r w:rsidRPr="004C2218">
        <w:rPr>
          <w:rFonts w:ascii="Arial" w:hAnsi="Arial" w:cs="Arial"/>
        </w:rPr>
        <w:t xml:space="preserve">Area of circle = </w:t>
      </w:r>
      <w:r w:rsidRPr="004C2218">
        <w:rPr>
          <w:rFonts w:ascii="Arial" w:hAnsi="Arial" w:cs="Arial"/>
          <w:position w:val="-6"/>
        </w:rPr>
        <w:object w:dxaOrig="4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5.75pt" o:ole="" fillcolor="window">
            <v:imagedata r:id="rId8" r:pict="rId9" o:title=""/>
          </v:shape>
          <o:OLEObject Type="Embed" ProgID="Equation.3" ShapeID="_x0000_i1025" DrawAspect="Content" ObjectID="_1511946099" r:id="rId10"/>
        </w:object>
      </w:r>
    </w:p>
    <w:p w:rsidR="000E6AD6" w:rsidRDefault="000E6AD6" w:rsidP="000E6AD6">
      <w:pPr>
        <w:rPr>
          <w:rFonts w:ascii="Arial" w:hAnsi="Arial" w:cs="Arial"/>
        </w:rPr>
      </w:pPr>
    </w:p>
    <w:p w:rsidR="000E6AD6" w:rsidRPr="004C2218" w:rsidRDefault="000E6AD6" w:rsidP="000E6AD6">
      <w:pPr>
        <w:rPr>
          <w:rFonts w:ascii="Arial" w:hAnsi="Arial" w:cs="Arial"/>
        </w:rPr>
      </w:pPr>
      <w:r w:rsidRPr="004C2218">
        <w:rPr>
          <w:rFonts w:ascii="Arial" w:hAnsi="Arial" w:cs="Arial"/>
        </w:rPr>
        <w:t xml:space="preserve">Circumference of circle = </w:t>
      </w:r>
      <w:r w:rsidRPr="004C2218">
        <w:rPr>
          <w:rFonts w:ascii="Arial" w:hAnsi="Arial" w:cs="Arial"/>
          <w:position w:val="-6"/>
        </w:rPr>
        <w:object w:dxaOrig="380" w:dyaOrig="279">
          <v:shape id="_x0000_i1026" type="#_x0000_t75" style="width:18.75pt;height:14.25pt" o:ole="" fillcolor="window">
            <v:imagedata r:id="rId11" r:pict="rId12" o:title=""/>
          </v:shape>
          <o:OLEObject Type="Embed" ProgID="Equation.3" ShapeID="_x0000_i1026" DrawAspect="Content" ObjectID="_1511946100" r:id="rId13"/>
        </w:object>
      </w:r>
    </w:p>
    <w:p w:rsidR="000E6AD6" w:rsidRDefault="000E6AD6" w:rsidP="000E6AD6">
      <w:pPr>
        <w:rPr>
          <w:rFonts w:ascii="Arial" w:hAnsi="Arial" w:cs="Arial"/>
        </w:rPr>
      </w:pPr>
    </w:p>
    <w:p w:rsidR="000E6AD6" w:rsidRPr="004C2218" w:rsidRDefault="000E6AD6" w:rsidP="000E6AD6">
      <w:pPr>
        <w:rPr>
          <w:rFonts w:ascii="Arial" w:hAnsi="Arial" w:cs="Arial"/>
        </w:rPr>
      </w:pPr>
      <w:r w:rsidRPr="004C2218">
        <w:rPr>
          <w:rFonts w:ascii="Arial" w:hAnsi="Arial" w:cs="Arial"/>
        </w:rPr>
        <w:t xml:space="preserve">Area of trapezium = </w:t>
      </w:r>
      <w:r w:rsidRPr="004C2218">
        <w:rPr>
          <w:rFonts w:ascii="Arial" w:hAnsi="Arial" w:cs="Arial"/>
          <w:position w:val="-24"/>
        </w:rPr>
        <w:object w:dxaOrig="720" w:dyaOrig="620">
          <v:shape id="_x0000_i1027" type="#_x0000_t75" style="width:36pt;height:30.75pt" o:ole="">
            <v:imagedata r:id="rId14" r:pict="rId15" o:title=""/>
          </v:shape>
          <o:OLEObject Type="Embed" ProgID="Equation.DSMT4" ShapeID="_x0000_i1027" DrawAspect="Content" ObjectID="_1511946101" r:id="rId16"/>
        </w:object>
      </w:r>
    </w:p>
    <w:p w:rsidR="000E6AD6" w:rsidRDefault="000E6AD6" w:rsidP="000E6AD6">
      <w:pPr>
        <w:rPr>
          <w:rFonts w:ascii="Arial" w:hAnsi="Arial" w:cs="Arial"/>
        </w:rPr>
      </w:pPr>
    </w:p>
    <w:p w:rsidR="000E6AD6" w:rsidRPr="004C2218" w:rsidRDefault="000E6AD6" w:rsidP="000E6AD6">
      <w:pPr>
        <w:rPr>
          <w:rFonts w:ascii="Arial" w:hAnsi="Arial" w:cs="Arial"/>
        </w:rPr>
      </w:pPr>
      <w:r w:rsidRPr="004C2218">
        <w:rPr>
          <w:rFonts w:ascii="Arial" w:hAnsi="Arial" w:cs="Arial"/>
        </w:rPr>
        <w:t xml:space="preserve">Area of parallelogram = </w:t>
      </w:r>
      <w:r w:rsidRPr="004C2218">
        <w:rPr>
          <w:rFonts w:ascii="Arial" w:hAnsi="Arial" w:cs="Arial"/>
          <w:position w:val="-6"/>
        </w:rPr>
        <w:object w:dxaOrig="320" w:dyaOrig="279">
          <v:shape id="_x0000_i1028" type="#_x0000_t75" style="width:15.75pt;height:14.25pt" o:ole="" fillcolor="window">
            <v:imagedata r:id="rId17" r:pict="rId18" o:title=""/>
          </v:shape>
          <o:OLEObject Type="Embed" ProgID="Equation.3" ShapeID="_x0000_i1028" DrawAspect="Content" ObjectID="_1511946102" r:id="rId19"/>
        </w:object>
      </w:r>
      <w:r w:rsidRPr="004C2218">
        <w:rPr>
          <w:rFonts w:ascii="Arial" w:hAnsi="Arial" w:cs="Arial"/>
        </w:rPr>
        <w:t xml:space="preserve">   </w:t>
      </w:r>
    </w:p>
    <w:p w:rsidR="000E6AD6" w:rsidRDefault="000E6AD6" w:rsidP="000E6AD6">
      <w:pPr>
        <w:rPr>
          <w:rFonts w:ascii="Arial" w:hAnsi="Arial" w:cs="Arial"/>
        </w:rPr>
      </w:pPr>
    </w:p>
    <w:p w:rsidR="000E6AD6" w:rsidRPr="004C2218" w:rsidRDefault="000E6AD6" w:rsidP="000E6AD6">
      <w:pPr>
        <w:rPr>
          <w:rFonts w:ascii="Arial" w:hAnsi="Arial" w:cs="Arial"/>
        </w:rPr>
      </w:pPr>
      <w:r w:rsidRPr="004C2218">
        <w:rPr>
          <w:rFonts w:ascii="Arial" w:hAnsi="Arial" w:cs="Arial"/>
        </w:rPr>
        <w:t xml:space="preserve">Area of triangle = </w:t>
      </w:r>
      <w:r w:rsidRPr="004C2218">
        <w:rPr>
          <w:rFonts w:ascii="Arial" w:hAnsi="Arial" w:cs="Arial"/>
          <w:position w:val="-24"/>
        </w:rPr>
        <w:object w:dxaOrig="499" w:dyaOrig="620">
          <v:shape id="_x0000_i1029" type="#_x0000_t75" style="width:24.75pt;height:30.75pt" o:ole="" fillcolor="window">
            <v:imagedata r:id="rId20" r:pict="rId21" o:title=""/>
          </v:shape>
          <o:OLEObject Type="Embed" ProgID="Equation.3" ShapeID="_x0000_i1029" DrawAspect="Content" ObjectID="_1511946103" r:id="rId22"/>
        </w:object>
      </w:r>
    </w:p>
    <w:p w:rsidR="000E6AD6" w:rsidRDefault="000E6AD6" w:rsidP="000E6AD6">
      <w:pPr>
        <w:rPr>
          <w:rFonts w:ascii="Arial" w:hAnsi="Arial" w:cs="Arial"/>
        </w:rPr>
      </w:pPr>
    </w:p>
    <w:p w:rsidR="000E6AD6" w:rsidRPr="004C2218" w:rsidRDefault="000E6AD6" w:rsidP="000E6AD6">
      <w:pPr>
        <w:rPr>
          <w:rFonts w:ascii="Arial" w:hAnsi="Arial" w:cs="Arial"/>
        </w:rPr>
      </w:pPr>
      <w:r w:rsidRPr="004C2218">
        <w:rPr>
          <w:rFonts w:ascii="Arial" w:hAnsi="Arial" w:cs="Arial"/>
        </w:rPr>
        <w:t xml:space="preserve">Volume of prism = base area </w:t>
      </w:r>
      <w:r w:rsidRPr="004C2218">
        <w:rPr>
          <w:rFonts w:ascii="Arial" w:hAnsi="Arial" w:cs="Arial"/>
        </w:rPr>
        <w:sym w:font="Symbol" w:char="F0B4"/>
      </w:r>
      <w:r w:rsidRPr="004C2218">
        <w:rPr>
          <w:rFonts w:ascii="Arial" w:hAnsi="Arial" w:cs="Arial"/>
        </w:rPr>
        <w:t xml:space="preserve"> </w:t>
      </w:r>
      <w:r w:rsidRPr="004C2218">
        <w:rPr>
          <w:rFonts w:ascii="Arial" w:hAnsi="Arial" w:cs="Arial"/>
          <w:i/>
        </w:rPr>
        <w:t>h</w:t>
      </w:r>
    </w:p>
    <w:p w:rsidR="000E6AD6" w:rsidRDefault="000E6AD6" w:rsidP="000E6AD6">
      <w:pPr>
        <w:rPr>
          <w:rFonts w:ascii="Arial" w:hAnsi="Arial" w:cs="Arial"/>
        </w:rPr>
      </w:pPr>
    </w:p>
    <w:p w:rsidR="000E6AD6" w:rsidRPr="004C2218" w:rsidRDefault="000E6AD6" w:rsidP="000E6AD6">
      <w:pPr>
        <w:rPr>
          <w:rFonts w:ascii="Arial" w:hAnsi="Arial" w:cs="Arial"/>
        </w:rPr>
      </w:pPr>
      <w:r w:rsidRPr="004C2218">
        <w:rPr>
          <w:rFonts w:ascii="Arial" w:hAnsi="Arial" w:cs="Arial"/>
        </w:rPr>
        <w:t>Volume of pyramid =</w:t>
      </w:r>
      <w:r>
        <w:rPr>
          <w:rFonts w:ascii="Arial" w:hAnsi="Arial" w:cs="Arial"/>
        </w:rPr>
        <w:t xml:space="preserve"> </w:t>
      </w:r>
      <w:r w:rsidRPr="004C2218">
        <w:rPr>
          <w:rFonts w:ascii="Arial" w:hAnsi="Arial" w:cs="Arial"/>
          <w:position w:val="-22"/>
        </w:rPr>
        <w:object w:dxaOrig="220" w:dyaOrig="620">
          <v:shape id="_x0000_i1030" type="#_x0000_t75" style="width:11.25pt;height:30.75pt" o:ole="" fillcolor="window">
            <v:imagedata r:id="rId23" r:pict="rId24" o:title=""/>
          </v:shape>
          <o:OLEObject Type="Embed" ProgID="Equation.2" ShapeID="_x0000_i1030" DrawAspect="Content" ObjectID="_1511946104" r:id="rId25"/>
        </w:objec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sym w:font="Symbol" w:char="F0B4"/>
      </w:r>
      <w:r w:rsidRPr="004C2218">
        <w:rPr>
          <w:rFonts w:ascii="Arial" w:hAnsi="Arial" w:cs="Arial"/>
        </w:rPr>
        <w:t xml:space="preserve"> base area </w:t>
      </w:r>
      <w:r w:rsidRPr="004C2218">
        <w:rPr>
          <w:rFonts w:ascii="Arial" w:hAnsi="Arial" w:cs="Arial"/>
        </w:rPr>
        <w:sym w:font="Symbol" w:char="F0B4"/>
      </w:r>
      <w:r w:rsidRPr="004C2218">
        <w:rPr>
          <w:rFonts w:ascii="Arial" w:hAnsi="Arial" w:cs="Arial"/>
        </w:rPr>
        <w:t xml:space="preserve"> </w:t>
      </w:r>
      <w:r w:rsidRPr="004C2218">
        <w:rPr>
          <w:rFonts w:ascii="Arial" w:hAnsi="Arial" w:cs="Arial"/>
          <w:i/>
        </w:rPr>
        <w:t>h</w:t>
      </w:r>
    </w:p>
    <w:p w:rsidR="000E6AD6" w:rsidRDefault="000E6AD6" w:rsidP="000E6AD6">
      <w:pPr>
        <w:rPr>
          <w:rFonts w:ascii="Arial" w:hAnsi="Arial" w:cs="Arial"/>
        </w:rPr>
      </w:pPr>
    </w:p>
    <w:p w:rsidR="000E6AD6" w:rsidRPr="004C2218" w:rsidRDefault="000E6AD6" w:rsidP="000E6AD6">
      <w:pPr>
        <w:rPr>
          <w:rFonts w:ascii="Arial" w:hAnsi="Arial" w:cs="Arial"/>
        </w:rPr>
      </w:pPr>
      <w:r w:rsidRPr="004C2218">
        <w:rPr>
          <w:rFonts w:ascii="Arial" w:hAnsi="Arial" w:cs="Arial"/>
        </w:rPr>
        <w:t xml:space="preserve">Volume of cylinder = </w:t>
      </w:r>
      <w:r w:rsidRPr="004C2218">
        <w:rPr>
          <w:rFonts w:ascii="Arial" w:hAnsi="Arial" w:cs="Arial"/>
          <w:position w:val="-6"/>
        </w:rPr>
        <w:object w:dxaOrig="560" w:dyaOrig="320">
          <v:shape id="_x0000_i1031" type="#_x0000_t75" style="width:27.75pt;height:15.75pt" o:ole="" fillcolor="window">
            <v:imagedata r:id="rId26" r:pict="rId27" o:title=""/>
          </v:shape>
          <o:OLEObject Type="Embed" ProgID="Equation.3" ShapeID="_x0000_i1031" DrawAspect="Content" ObjectID="_1511946105" r:id="rId28"/>
        </w:object>
      </w:r>
    </w:p>
    <w:p w:rsidR="000E6AD6" w:rsidRDefault="000E6AD6" w:rsidP="000E6AD6">
      <w:pPr>
        <w:rPr>
          <w:rFonts w:ascii="Arial" w:hAnsi="Arial" w:cs="Arial"/>
        </w:rPr>
      </w:pPr>
    </w:p>
    <w:p w:rsidR="000E6AD6" w:rsidRPr="004C2218" w:rsidRDefault="000E6AD6" w:rsidP="000E6AD6">
      <w:pPr>
        <w:rPr>
          <w:rFonts w:ascii="Arial" w:hAnsi="Arial" w:cs="Arial"/>
        </w:rPr>
      </w:pPr>
      <w:r w:rsidRPr="004C2218">
        <w:rPr>
          <w:rFonts w:ascii="Arial" w:hAnsi="Arial" w:cs="Arial"/>
        </w:rPr>
        <w:t xml:space="preserve">Volume of cone = </w:t>
      </w:r>
      <w:r w:rsidRPr="004C2218">
        <w:rPr>
          <w:rFonts w:ascii="Arial" w:hAnsi="Arial" w:cs="Arial"/>
          <w:position w:val="-22"/>
        </w:rPr>
        <w:object w:dxaOrig="220" w:dyaOrig="620">
          <v:shape id="_x0000_i1032" type="#_x0000_t75" style="width:11.25pt;height:30.75pt" o:ole="" fillcolor="window">
            <v:imagedata r:id="rId23" r:pict="rId29" o:title=""/>
          </v:shape>
          <o:OLEObject Type="Embed" ProgID="Equation.2" ShapeID="_x0000_i1032" DrawAspect="Content" ObjectID="_1511946106" r:id="rId30"/>
        </w:object>
      </w:r>
      <w:r w:rsidRPr="004C2218">
        <w:rPr>
          <w:rFonts w:ascii="Arial" w:hAnsi="Arial" w:cs="Arial"/>
          <w:position w:val="-6"/>
        </w:rPr>
        <w:object w:dxaOrig="560" w:dyaOrig="320">
          <v:shape id="_x0000_i1033" type="#_x0000_t75" style="width:27.75pt;height:15.75pt" o:ole="" fillcolor="window">
            <v:imagedata r:id="rId31" o:title=""/>
          </v:shape>
          <o:OLEObject Type="Embed" ProgID="Equation.3" ShapeID="_x0000_i1033" DrawAspect="Content" ObjectID="_1511946107" r:id="rId32"/>
        </w:object>
      </w:r>
    </w:p>
    <w:p w:rsidR="000E6AD6" w:rsidRDefault="000E6AD6" w:rsidP="000E6AD6">
      <w:pPr>
        <w:rPr>
          <w:rFonts w:ascii="Arial" w:hAnsi="Arial" w:cs="Arial"/>
        </w:rPr>
      </w:pPr>
    </w:p>
    <w:p w:rsidR="000E6AD6" w:rsidRPr="003F554C" w:rsidRDefault="000E6AD6" w:rsidP="000E6AD6">
      <w:pPr>
        <w:pStyle w:val="NCEAbodytext"/>
        <w:rPr>
          <w:szCs w:val="22"/>
        </w:rPr>
      </w:pPr>
      <w:r>
        <w:rPr>
          <w:szCs w:val="22"/>
        </w:rPr>
        <w:t xml:space="preserve">Volume of </w:t>
      </w:r>
      <w:r w:rsidRPr="004C2218">
        <w:rPr>
          <w:szCs w:val="22"/>
        </w:rPr>
        <w:t>sphere =</w:t>
      </w:r>
      <w:r w:rsidRPr="004C2218">
        <w:rPr>
          <w:position w:val="-22"/>
          <w:szCs w:val="22"/>
        </w:rPr>
        <w:object w:dxaOrig="240" w:dyaOrig="620">
          <v:shape id="_x0000_i1034" type="#_x0000_t75" style="width:12pt;height:30.75pt" o:ole="">
            <v:imagedata r:id="rId33" o:title=""/>
          </v:shape>
          <o:OLEObject Type="Embed" ProgID="Equation.2" ShapeID="_x0000_i1034" DrawAspect="Content" ObjectID="_1511946108" r:id="rId34"/>
        </w:object>
      </w:r>
      <w:r w:rsidRPr="004C2218">
        <w:rPr>
          <w:position w:val="-6"/>
          <w:szCs w:val="22"/>
        </w:rPr>
        <w:object w:dxaOrig="400" w:dyaOrig="320">
          <v:shape id="_x0000_i1035" type="#_x0000_t75" style="width:20.25pt;height:15.75pt" o:ole="">
            <v:imagedata r:id="rId35" r:pict="rId36" o:title=""/>
          </v:shape>
          <o:OLEObject Type="Embed" ProgID="Equation.DSMT4" ShapeID="_x0000_i1035" DrawAspect="Content" ObjectID="_1511946109" r:id="rId37"/>
        </w:object>
      </w:r>
    </w:p>
    <w:p w:rsidR="004753A2" w:rsidRDefault="004753A2">
      <w:r>
        <w:br w:type="page"/>
      </w:r>
    </w:p>
    <w:p w:rsidR="004753A2" w:rsidRPr="00B93E4E" w:rsidRDefault="004753A2" w:rsidP="001A61AE">
      <w:pPr>
        <w:rPr>
          <w:b/>
        </w:rPr>
      </w:pPr>
      <w:r w:rsidRPr="00B93E4E">
        <w:rPr>
          <w:b/>
        </w:rPr>
        <w:lastRenderedPageBreak/>
        <w:t>Marking:</w:t>
      </w:r>
    </w:p>
    <w:p w:rsidR="004753A2" w:rsidRPr="00B93E4E" w:rsidRDefault="00B93E4E" w:rsidP="001A61AE">
      <w:pPr>
        <w:rPr>
          <w:b/>
        </w:rPr>
      </w:pPr>
      <w:r w:rsidRPr="00B93E4E">
        <w:rPr>
          <w:b/>
        </w:rPr>
        <w:t>Achieved</w:t>
      </w:r>
    </w:p>
    <w:p w:rsidR="004753A2" w:rsidRDefault="004753A2" w:rsidP="00B93E4E">
      <w:pPr>
        <w:pStyle w:val="ListParagraph"/>
        <w:numPr>
          <w:ilvl w:val="0"/>
          <w:numId w:val="1"/>
        </w:numPr>
        <w:spacing w:after="0"/>
      </w:pPr>
      <w:r>
        <w:t>Shows an understanding of the word “diameter” (which might be implied in the dimensions of a box).</w:t>
      </w:r>
    </w:p>
    <w:p w:rsidR="00B93E4E" w:rsidRDefault="00B93E4E" w:rsidP="00B93E4E">
      <w:pPr>
        <w:pStyle w:val="ListParagraph"/>
        <w:numPr>
          <w:ilvl w:val="0"/>
          <w:numId w:val="1"/>
        </w:numPr>
        <w:spacing w:after="0"/>
      </w:pPr>
      <w:r>
        <w:t>Gives the correct dimensions of one box IN CENTIMETRES.</w:t>
      </w:r>
    </w:p>
    <w:p w:rsidR="00B93E4E" w:rsidRDefault="00B93E4E" w:rsidP="00B93E4E">
      <w:pPr>
        <w:pStyle w:val="ListParagraph"/>
        <w:numPr>
          <w:ilvl w:val="0"/>
          <w:numId w:val="1"/>
        </w:numPr>
        <w:spacing w:after="0"/>
      </w:pPr>
      <w:r>
        <w:t>Correctly calculates at least area, showing that they are trying to calculate surface area (or amount of material). Units required.</w:t>
      </w:r>
    </w:p>
    <w:p w:rsidR="00B93E4E" w:rsidRDefault="00B93E4E" w:rsidP="00B93E4E">
      <w:pPr>
        <w:pStyle w:val="ListParagraph"/>
        <w:numPr>
          <w:ilvl w:val="0"/>
          <w:numId w:val="1"/>
        </w:numPr>
        <w:spacing w:after="0"/>
      </w:pPr>
      <w:r>
        <w:t>Correctly calculates volume of box (with correct units).</w:t>
      </w:r>
    </w:p>
    <w:p w:rsidR="00B93E4E" w:rsidRDefault="00B93E4E" w:rsidP="00B93E4E">
      <w:pPr>
        <w:pStyle w:val="ListParagraph"/>
        <w:numPr>
          <w:ilvl w:val="0"/>
          <w:numId w:val="1"/>
        </w:numPr>
        <w:spacing w:after="0"/>
      </w:pPr>
      <w:r>
        <w:t>Correctly calculates volume of ball (with correct units).</w:t>
      </w:r>
    </w:p>
    <w:p w:rsidR="004753A2" w:rsidRDefault="004753A2" w:rsidP="001A61AE"/>
    <w:p w:rsidR="001A61AE" w:rsidRDefault="00B93E4E">
      <w:r>
        <w:t>3/5 for achieved</w:t>
      </w:r>
    </w:p>
    <w:p w:rsidR="00B93E4E" w:rsidRDefault="00B93E4E"/>
    <w:p w:rsidR="00B93E4E" w:rsidRDefault="00B93E4E">
      <w:pPr>
        <w:rPr>
          <w:b/>
        </w:rPr>
      </w:pPr>
      <w:r w:rsidRPr="00B93E4E">
        <w:rPr>
          <w:b/>
        </w:rPr>
        <w:t>Merit</w:t>
      </w:r>
    </w:p>
    <w:p w:rsidR="00B93E4E" w:rsidRDefault="00B93E4E" w:rsidP="00B93E4E">
      <w:pPr>
        <w:pStyle w:val="ListParagraph"/>
        <w:numPr>
          <w:ilvl w:val="0"/>
          <w:numId w:val="2"/>
        </w:numPr>
        <w:spacing w:after="0"/>
      </w:pPr>
      <w:r>
        <w:t>Correctly calculates surface area of one box</w:t>
      </w:r>
    </w:p>
    <w:p w:rsidR="00B93E4E" w:rsidRDefault="00B93E4E" w:rsidP="00B93E4E">
      <w:pPr>
        <w:pStyle w:val="ListParagraph"/>
        <w:numPr>
          <w:ilvl w:val="0"/>
          <w:numId w:val="2"/>
        </w:numPr>
        <w:spacing w:after="0"/>
      </w:pPr>
      <w:r>
        <w:t>Correctly calculates volume of one box</w:t>
      </w:r>
    </w:p>
    <w:p w:rsidR="00B93E4E" w:rsidRDefault="00B93E4E" w:rsidP="00B93E4E">
      <w:pPr>
        <w:pStyle w:val="ListParagraph"/>
        <w:numPr>
          <w:ilvl w:val="0"/>
          <w:numId w:val="2"/>
        </w:numPr>
        <w:spacing w:after="0"/>
      </w:pPr>
      <w:r>
        <w:t>Correctly calculates volume of four balls</w:t>
      </w:r>
    </w:p>
    <w:p w:rsidR="00B93E4E" w:rsidRDefault="00B93E4E" w:rsidP="00B93E4E">
      <w:pPr>
        <w:spacing w:after="0"/>
      </w:pPr>
    </w:p>
    <w:p w:rsidR="000E6AD6" w:rsidRDefault="000E6AD6" w:rsidP="00B93E4E">
      <w:pPr>
        <w:spacing w:after="0"/>
      </w:pPr>
      <w:r>
        <w:t>2/3 correct for Merit</w:t>
      </w:r>
    </w:p>
    <w:p w:rsidR="000E6AD6" w:rsidRDefault="000E6AD6" w:rsidP="00B93E4E">
      <w:pPr>
        <w:spacing w:after="0"/>
      </w:pPr>
    </w:p>
    <w:p w:rsidR="000E6AD6" w:rsidRDefault="000E6AD6" w:rsidP="00B93E4E">
      <w:pPr>
        <w:spacing w:after="0"/>
        <w:rPr>
          <w:b/>
        </w:rPr>
      </w:pPr>
      <w:bookmarkStart w:id="0" w:name="_GoBack"/>
      <w:bookmarkEnd w:id="0"/>
    </w:p>
    <w:p w:rsidR="00B93E4E" w:rsidRDefault="00B93E4E" w:rsidP="00B93E4E">
      <w:pPr>
        <w:spacing w:after="0"/>
        <w:rPr>
          <w:b/>
        </w:rPr>
      </w:pPr>
      <w:r w:rsidRPr="00B93E4E">
        <w:rPr>
          <w:b/>
        </w:rPr>
        <w:t>Excellence</w:t>
      </w:r>
    </w:p>
    <w:p w:rsidR="00B93E4E" w:rsidRDefault="00B93E4E" w:rsidP="000E6AD6">
      <w:pPr>
        <w:pStyle w:val="ListParagraph"/>
        <w:numPr>
          <w:ilvl w:val="0"/>
          <w:numId w:val="3"/>
        </w:numPr>
        <w:spacing w:after="0"/>
      </w:pPr>
      <w:r w:rsidRPr="00B93E4E">
        <w:t>Compares the surface area (material of TWO boxes).</w:t>
      </w:r>
    </w:p>
    <w:p w:rsidR="00B93E4E" w:rsidRDefault="00B93E4E" w:rsidP="000E6AD6">
      <w:pPr>
        <w:pStyle w:val="ListParagraph"/>
        <w:numPr>
          <w:ilvl w:val="0"/>
          <w:numId w:val="3"/>
        </w:numPr>
        <w:spacing w:after="0"/>
      </w:pPr>
      <w:r>
        <w:t>Calculates the wasted space (volume box- volume of 4 balls)</w:t>
      </w:r>
      <w:r w:rsidR="000E6AD6">
        <w:t xml:space="preserve"> in TWO boxes.</w:t>
      </w:r>
    </w:p>
    <w:p w:rsidR="000E6AD6" w:rsidRDefault="000E6AD6" w:rsidP="000E6AD6">
      <w:pPr>
        <w:pStyle w:val="ListParagraph"/>
        <w:numPr>
          <w:ilvl w:val="0"/>
          <w:numId w:val="3"/>
        </w:numPr>
        <w:spacing w:after="0"/>
      </w:pPr>
      <w:r>
        <w:t>Designs another box (probably cylinder) and makes a comparison (wasted space OR surface area) to draw a conclusion.</w:t>
      </w:r>
    </w:p>
    <w:p w:rsidR="000E6AD6" w:rsidRDefault="000E6AD6" w:rsidP="000E6AD6">
      <w:pPr>
        <w:spacing w:after="0"/>
      </w:pPr>
    </w:p>
    <w:p w:rsidR="000E6AD6" w:rsidRPr="00B93E4E" w:rsidRDefault="000E6AD6" w:rsidP="000E6AD6">
      <w:pPr>
        <w:spacing w:after="0"/>
      </w:pPr>
      <w:r>
        <w:t>All 3 for Excellence (allow minor errors if working out is correct).</w:t>
      </w:r>
    </w:p>
    <w:sectPr w:rsidR="000E6AD6" w:rsidRPr="00B93E4E" w:rsidSect="001A61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7751F"/>
    <w:multiLevelType w:val="hybridMultilevel"/>
    <w:tmpl w:val="F44A6DE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144737"/>
    <w:multiLevelType w:val="hybridMultilevel"/>
    <w:tmpl w:val="B66CF2B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6E3EF0"/>
    <w:multiLevelType w:val="hybridMultilevel"/>
    <w:tmpl w:val="8E12EEF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1AE"/>
    <w:rsid w:val="000E6AD6"/>
    <w:rsid w:val="001A61AE"/>
    <w:rsid w:val="004753A2"/>
    <w:rsid w:val="009F0E3C"/>
    <w:rsid w:val="00B93E4E"/>
    <w:rsid w:val="00C8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39C7E2-9A24-4A54-A120-CB460DE2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3E4E"/>
    <w:pPr>
      <w:ind w:left="720"/>
      <w:contextualSpacing/>
    </w:pPr>
  </w:style>
  <w:style w:type="paragraph" w:customStyle="1" w:styleId="NCEAbodytext">
    <w:name w:val="NCEA bodytext"/>
    <w:link w:val="NCEAbodytextChar"/>
    <w:rsid w:val="000E6AD6"/>
    <w:pPr>
      <w:tabs>
        <w:tab w:val="left" w:pos="397"/>
        <w:tab w:val="left" w:pos="794"/>
        <w:tab w:val="left" w:pos="1191"/>
      </w:tabs>
      <w:spacing w:before="120" w:after="120" w:line="240" w:lineRule="auto"/>
    </w:pPr>
    <w:rPr>
      <w:rFonts w:ascii="Arial" w:eastAsia="Times New Roman" w:hAnsi="Arial" w:cs="Times New Roman"/>
      <w:szCs w:val="20"/>
      <w:lang w:eastAsia="en-NZ"/>
    </w:rPr>
  </w:style>
  <w:style w:type="paragraph" w:customStyle="1" w:styleId="NCEAL3heading">
    <w:name w:val="NCEA L3 heading"/>
    <w:basedOn w:val="Normal"/>
    <w:rsid w:val="000E6AD6"/>
    <w:pPr>
      <w:keepNext/>
      <w:spacing w:before="240" w:after="180" w:line="240" w:lineRule="auto"/>
    </w:pPr>
    <w:rPr>
      <w:rFonts w:ascii="Arial" w:eastAsia="Times New Roman" w:hAnsi="Arial" w:cs="Arial"/>
      <w:b/>
      <w:i/>
      <w:sz w:val="24"/>
      <w:szCs w:val="20"/>
      <w:lang w:eastAsia="en-NZ"/>
    </w:rPr>
  </w:style>
  <w:style w:type="character" w:customStyle="1" w:styleId="NCEAbodytextChar">
    <w:name w:val="NCEA bodytext Char"/>
    <w:link w:val="NCEAbodytext"/>
    <w:rsid w:val="000E6AD6"/>
    <w:rPr>
      <w:rFonts w:ascii="Arial" w:eastAsia="Times New Roman" w:hAnsi="Arial" w:cs="Times New Roman"/>
      <w:szCs w:val="20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10.pcz"/><Relationship Id="rId26" Type="http://schemas.openxmlformats.org/officeDocument/2006/relationships/image" Target="media/image15.wmf"/><Relationship Id="rId39" Type="http://schemas.openxmlformats.org/officeDocument/2006/relationships/theme" Target="theme/theme1.xml"/><Relationship Id="rId21" Type="http://schemas.openxmlformats.org/officeDocument/2006/relationships/image" Target="media/image12.pcz"/><Relationship Id="rId34" Type="http://schemas.openxmlformats.org/officeDocument/2006/relationships/oleObject" Target="embeddings/oleObject10.bin"/><Relationship Id="rId7" Type="http://schemas.openxmlformats.org/officeDocument/2006/relationships/image" Target="media/image2.png"/><Relationship Id="rId12" Type="http://schemas.openxmlformats.org/officeDocument/2006/relationships/image" Target="media/image6.pcz"/><Relationship Id="rId17" Type="http://schemas.openxmlformats.org/officeDocument/2006/relationships/image" Target="media/image9.wmf"/><Relationship Id="rId25" Type="http://schemas.openxmlformats.org/officeDocument/2006/relationships/oleObject" Target="embeddings/oleObject6.bin"/><Relationship Id="rId33" Type="http://schemas.openxmlformats.org/officeDocument/2006/relationships/image" Target="media/image19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image" Target="media/image11.wmf"/><Relationship Id="rId29" Type="http://schemas.openxmlformats.org/officeDocument/2006/relationships/image" Target="media/image17.pcz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wmf"/><Relationship Id="rId24" Type="http://schemas.openxmlformats.org/officeDocument/2006/relationships/image" Target="media/image14.pcz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1.bin"/><Relationship Id="rId5" Type="http://schemas.openxmlformats.org/officeDocument/2006/relationships/hyperlink" Target="http://www.google.co.nz/imgres?imgurl=http://static.guim.co.uk/sys-images/Sport/Pix/pictures/2012/7/26/1343309765588/Table-tennis-bat-008.jpg&amp;imgrefurl=http://www.theguardian.com/sport/2012/jul/27/london-2012-ping-pong-china&amp;h=276&amp;w=460&amp;tbnid=79CT5urhvkkpnM:&amp;zoom=1&amp;docid=KoX8HzVJoQRD1M&amp;ei=wvfvU4eWG4nn8AXl8oCACw&amp;tbm=isch&amp;ved=0CEYQMyg-MD44ZA&amp;iact=rc&amp;uact=3&amp;dur=475&amp;page=7&amp;start=155&amp;ndsp=29" TargetMode="External"/><Relationship Id="rId15" Type="http://schemas.openxmlformats.org/officeDocument/2006/relationships/image" Target="media/image8.pcz"/><Relationship Id="rId23" Type="http://schemas.openxmlformats.org/officeDocument/2006/relationships/image" Target="media/image13.wmf"/><Relationship Id="rId28" Type="http://schemas.openxmlformats.org/officeDocument/2006/relationships/oleObject" Target="embeddings/oleObject7.bin"/><Relationship Id="rId36" Type="http://schemas.openxmlformats.org/officeDocument/2006/relationships/image" Target="media/image21.pcz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31" Type="http://schemas.openxmlformats.org/officeDocument/2006/relationships/image" Target="media/image18.wmf"/><Relationship Id="rId4" Type="http://schemas.openxmlformats.org/officeDocument/2006/relationships/webSettings" Target="webSettings.xml"/><Relationship Id="rId9" Type="http://schemas.openxmlformats.org/officeDocument/2006/relationships/image" Target="media/image4.pcz"/><Relationship Id="rId14" Type="http://schemas.openxmlformats.org/officeDocument/2006/relationships/image" Target="media/image7.wmf"/><Relationship Id="rId22" Type="http://schemas.openxmlformats.org/officeDocument/2006/relationships/oleObject" Target="embeddings/oleObject5.bin"/><Relationship Id="rId27" Type="http://schemas.openxmlformats.org/officeDocument/2006/relationships/image" Target="media/image16.pcz"/><Relationship Id="rId30" Type="http://schemas.openxmlformats.org/officeDocument/2006/relationships/oleObject" Target="embeddings/oleObject8.bin"/><Relationship Id="rId35" Type="http://schemas.openxmlformats.org/officeDocument/2006/relationships/image" Target="media/image20.wmf"/><Relationship Id="rId8" Type="http://schemas.openxmlformats.org/officeDocument/2006/relationships/image" Target="media/image3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Houghton</dc:creator>
  <cp:keywords/>
  <dc:description/>
  <cp:lastModifiedBy>Mark Houghton</cp:lastModifiedBy>
  <cp:revision>2</cp:revision>
  <dcterms:created xsi:type="dcterms:W3CDTF">2015-12-17T23:15:00Z</dcterms:created>
  <dcterms:modified xsi:type="dcterms:W3CDTF">2015-12-17T23:15:00Z</dcterms:modified>
</cp:coreProperties>
</file>